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3" w:rsidRPr="0043231B" w:rsidRDefault="00CA14D3" w:rsidP="004626E3">
      <w:pPr>
        <w:spacing w:after="255" w:line="300" w:lineRule="atLeast"/>
        <w:outlineLvl w:val="1"/>
        <w:rPr>
          <w:rFonts w:ascii="Times New Roman" w:hAnsi="Times New Roman"/>
          <w:b/>
          <w:bCs/>
          <w:color w:val="4D4D4D"/>
          <w:sz w:val="24"/>
          <w:szCs w:val="24"/>
          <w:lang w:eastAsia="ru-RU"/>
        </w:rPr>
      </w:pPr>
      <w:r w:rsidRPr="0043231B">
        <w:rPr>
          <w:rFonts w:ascii="Times New Roman" w:hAnsi="Times New Roman"/>
          <w:b/>
          <w:bCs/>
          <w:color w:val="4D4D4D"/>
          <w:sz w:val="24"/>
          <w:szCs w:val="24"/>
          <w:lang w:eastAsia="ru-RU"/>
        </w:rPr>
        <w:t>Распоряжение Правительства РФ от 10 декабря 2018 г. №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(не вступил в силу)</w:t>
      </w:r>
    </w:p>
    <w:p w:rsidR="00CA14D3" w:rsidRPr="0043231B" w:rsidRDefault="00CA14D3" w:rsidP="004626E3">
      <w:pPr>
        <w:spacing w:after="180" w:line="240" w:lineRule="auto"/>
        <w:rPr>
          <w:rFonts w:ascii="Times New Roman" w:hAnsi="Times New Roman"/>
          <w:color w:val="000000"/>
          <w:sz w:val="24"/>
          <w:szCs w:val="24"/>
          <w:lang w:eastAsia="ru-RU"/>
        </w:rPr>
      </w:pPr>
      <w:r w:rsidRPr="0043231B">
        <w:rPr>
          <w:rFonts w:ascii="Times New Roman" w:hAnsi="Times New Roman"/>
          <w:color w:val="000000"/>
          <w:sz w:val="24"/>
          <w:szCs w:val="24"/>
          <w:lang w:eastAsia="ru-RU"/>
        </w:rPr>
        <w:t>11 декабря 2018</w:t>
      </w:r>
    </w:p>
    <w:p w:rsidR="00CA14D3" w:rsidRPr="0043231B" w:rsidRDefault="00CA14D3" w:rsidP="004626E3">
      <w:pPr>
        <w:spacing w:after="255" w:line="240" w:lineRule="auto"/>
        <w:rPr>
          <w:rFonts w:ascii="Times New Roman" w:hAnsi="Times New Roman"/>
          <w:color w:val="000000"/>
          <w:sz w:val="24"/>
          <w:szCs w:val="24"/>
          <w:lang w:eastAsia="ru-RU"/>
        </w:rPr>
      </w:pPr>
      <w:bookmarkStart w:id="0" w:name="0"/>
      <w:bookmarkEnd w:id="0"/>
      <w:r w:rsidRPr="0043231B">
        <w:rPr>
          <w:rFonts w:ascii="Times New Roman" w:hAnsi="Times New Roman"/>
          <w:color w:val="000000"/>
          <w:sz w:val="24"/>
          <w:szCs w:val="24"/>
          <w:lang w:eastAsia="ru-RU"/>
        </w:rPr>
        <w:t>1. Утвердить:</w:t>
      </w:r>
    </w:p>
    <w:p w:rsidR="00CA14D3" w:rsidRPr="00D8349B" w:rsidRDefault="00CA14D3" w:rsidP="004626E3">
      <w:pPr>
        <w:spacing w:after="255" w:line="240" w:lineRule="auto"/>
        <w:rPr>
          <w:rFonts w:ascii="Times New Roman" w:hAnsi="Times New Roman"/>
          <w:b/>
          <w:sz w:val="24"/>
          <w:szCs w:val="24"/>
          <w:lang w:eastAsia="ru-RU"/>
        </w:rPr>
      </w:pPr>
      <w:r w:rsidRPr="0043231B">
        <w:rPr>
          <w:rFonts w:ascii="Times New Roman" w:hAnsi="Times New Roman"/>
          <w:color w:val="000000"/>
          <w:sz w:val="24"/>
          <w:szCs w:val="24"/>
          <w:lang w:eastAsia="ru-RU"/>
        </w:rPr>
        <w:t>перечень жизненно необходимых и важнейших лекарственных препаратов для медицинского применения на 2019 год согласно </w:t>
      </w:r>
      <w:hyperlink r:id="rId4" w:anchor="1000" w:history="1">
        <w:r w:rsidRPr="00D8349B">
          <w:rPr>
            <w:rFonts w:ascii="Times New Roman" w:hAnsi="Times New Roman"/>
            <w:b/>
            <w:sz w:val="24"/>
            <w:szCs w:val="24"/>
            <w:u w:val="single"/>
            <w:bdr w:val="none" w:sz="0" w:space="0" w:color="auto" w:frame="1"/>
            <w:lang w:eastAsia="ru-RU"/>
          </w:rPr>
          <w:t>приложению № 1</w:t>
        </w:r>
      </w:hyperlink>
      <w:r w:rsidRPr="00D8349B">
        <w:rPr>
          <w:rFonts w:ascii="Times New Roman" w:hAnsi="Times New Roman"/>
          <w:b/>
          <w:sz w:val="24"/>
          <w:szCs w:val="24"/>
          <w:lang w:eastAsia="ru-RU"/>
        </w:rPr>
        <w:t>;</w:t>
      </w:r>
    </w:p>
    <w:p w:rsidR="00CA14D3" w:rsidRPr="00D8349B" w:rsidRDefault="00CA14D3" w:rsidP="004626E3">
      <w:pPr>
        <w:spacing w:after="255" w:line="240" w:lineRule="auto"/>
        <w:rPr>
          <w:rFonts w:ascii="Times New Roman" w:hAnsi="Times New Roman"/>
          <w:b/>
          <w:sz w:val="24"/>
          <w:szCs w:val="24"/>
          <w:lang w:eastAsia="ru-RU"/>
        </w:rPr>
      </w:pPr>
      <w:r w:rsidRPr="0043231B">
        <w:rPr>
          <w:rFonts w:ascii="Times New Roman" w:hAnsi="Times New Roman"/>
          <w:color w:val="000000"/>
          <w:sz w:val="24"/>
          <w:szCs w:val="2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5" w:anchor="2000" w:history="1">
        <w:r w:rsidRPr="00D8349B">
          <w:rPr>
            <w:rFonts w:ascii="Times New Roman" w:hAnsi="Times New Roman"/>
            <w:b/>
            <w:sz w:val="24"/>
            <w:szCs w:val="24"/>
            <w:u w:val="single"/>
            <w:bdr w:val="none" w:sz="0" w:space="0" w:color="auto" w:frame="1"/>
            <w:lang w:eastAsia="ru-RU"/>
          </w:rPr>
          <w:t>приложению № 2</w:t>
        </w:r>
      </w:hyperlink>
      <w:r w:rsidRPr="00D8349B">
        <w:rPr>
          <w:rFonts w:ascii="Times New Roman" w:hAnsi="Times New Roman"/>
          <w:b/>
          <w:sz w:val="24"/>
          <w:szCs w:val="24"/>
          <w:lang w:eastAsia="ru-RU"/>
        </w:rPr>
        <w:t>;</w:t>
      </w:r>
    </w:p>
    <w:p w:rsidR="00CA14D3" w:rsidRPr="0043231B" w:rsidRDefault="00CA14D3" w:rsidP="004626E3">
      <w:pPr>
        <w:spacing w:after="255" w:line="240" w:lineRule="auto"/>
        <w:rPr>
          <w:rFonts w:ascii="Times New Roman" w:hAnsi="Times New Roman"/>
          <w:color w:val="000000"/>
          <w:sz w:val="24"/>
          <w:szCs w:val="24"/>
          <w:lang w:eastAsia="ru-RU"/>
        </w:rPr>
      </w:pPr>
      <w:r w:rsidRPr="0043231B">
        <w:rPr>
          <w:rFonts w:ascii="Times New Roman" w:hAnsi="Times New Roman"/>
          <w:color w:val="000000"/>
          <w:sz w:val="24"/>
          <w:szCs w:val="24"/>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r:id="rId6" w:anchor="3000" w:history="1">
        <w:r w:rsidRPr="00D8349B">
          <w:rPr>
            <w:rFonts w:ascii="Times New Roman" w:hAnsi="Times New Roman"/>
            <w:b/>
            <w:sz w:val="24"/>
            <w:szCs w:val="24"/>
            <w:u w:val="single"/>
            <w:bdr w:val="none" w:sz="0" w:space="0" w:color="auto" w:frame="1"/>
            <w:lang w:eastAsia="ru-RU"/>
          </w:rPr>
          <w:t>приложению № 3</w:t>
        </w:r>
      </w:hyperlink>
      <w:r w:rsidRPr="00D8349B">
        <w:rPr>
          <w:rFonts w:ascii="Times New Roman" w:hAnsi="Times New Roman"/>
          <w:b/>
          <w:sz w:val="24"/>
          <w:szCs w:val="24"/>
          <w:lang w:eastAsia="ru-RU"/>
        </w:rPr>
        <w:t>;</w:t>
      </w:r>
    </w:p>
    <w:p w:rsidR="00CA14D3" w:rsidRPr="0043231B" w:rsidRDefault="00CA14D3" w:rsidP="004626E3">
      <w:pPr>
        <w:spacing w:after="255" w:line="240" w:lineRule="auto"/>
        <w:rPr>
          <w:rFonts w:ascii="Times New Roman" w:hAnsi="Times New Roman"/>
          <w:color w:val="000000"/>
          <w:sz w:val="24"/>
          <w:szCs w:val="24"/>
          <w:lang w:eastAsia="ru-RU"/>
        </w:rPr>
      </w:pPr>
      <w:r w:rsidRPr="0043231B">
        <w:rPr>
          <w:rFonts w:ascii="Times New Roman" w:hAnsi="Times New Roman"/>
          <w:color w:val="000000"/>
          <w:sz w:val="24"/>
          <w:szCs w:val="24"/>
          <w:lang w:eastAsia="ru-RU"/>
        </w:rPr>
        <w:t>минимальный ассортимент лекарственных препаратов, необходимых для оказания медицинской помощи, согласно </w:t>
      </w:r>
      <w:hyperlink r:id="rId7" w:anchor="4000" w:history="1">
        <w:r w:rsidRPr="00D8349B">
          <w:rPr>
            <w:rFonts w:ascii="Times New Roman" w:hAnsi="Times New Roman"/>
            <w:b/>
            <w:sz w:val="24"/>
            <w:szCs w:val="24"/>
            <w:u w:val="single"/>
            <w:bdr w:val="none" w:sz="0" w:space="0" w:color="auto" w:frame="1"/>
            <w:lang w:eastAsia="ru-RU"/>
          </w:rPr>
          <w:t>приложению № 4</w:t>
        </w:r>
      </w:hyperlink>
      <w:r w:rsidRPr="00D8349B">
        <w:rPr>
          <w:rFonts w:ascii="Times New Roman" w:hAnsi="Times New Roman"/>
          <w:b/>
          <w:sz w:val="24"/>
          <w:szCs w:val="24"/>
          <w:lang w:eastAsia="ru-RU"/>
        </w:rPr>
        <w:t>.</w:t>
      </w:r>
    </w:p>
    <w:p w:rsidR="00CA14D3" w:rsidRPr="0043231B" w:rsidRDefault="00CA14D3" w:rsidP="004626E3">
      <w:pPr>
        <w:spacing w:after="255" w:line="240" w:lineRule="auto"/>
        <w:rPr>
          <w:rFonts w:ascii="Times New Roman" w:hAnsi="Times New Roman"/>
          <w:color w:val="000000"/>
          <w:sz w:val="24"/>
          <w:szCs w:val="24"/>
          <w:lang w:eastAsia="ru-RU"/>
        </w:rPr>
      </w:pPr>
      <w:r w:rsidRPr="0043231B">
        <w:rPr>
          <w:rFonts w:ascii="Times New Roman" w:hAnsi="Times New Roman"/>
          <w:color w:val="000000"/>
          <w:sz w:val="24"/>
          <w:szCs w:val="24"/>
          <w:lang w:eastAsia="ru-RU"/>
        </w:rPr>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CA14D3" w:rsidRDefault="00CA14D3" w:rsidP="004626E3">
      <w:pPr>
        <w:spacing w:after="255" w:line="240" w:lineRule="auto"/>
        <w:rPr>
          <w:rFonts w:ascii="Times New Roman" w:hAnsi="Times New Roman"/>
          <w:sz w:val="24"/>
          <w:szCs w:val="24"/>
          <w:lang w:eastAsia="ru-RU"/>
        </w:rPr>
      </w:pPr>
      <w:r w:rsidRPr="0043231B">
        <w:rPr>
          <w:rFonts w:ascii="Times New Roman" w:hAnsi="Times New Roman"/>
          <w:color w:val="000000"/>
          <w:sz w:val="24"/>
          <w:szCs w:val="24"/>
          <w:lang w:eastAsia="ru-RU"/>
        </w:rPr>
        <w:t>3. Настоящее распоряжение вступает в силу с 1 января 2019 г.</w:t>
      </w:r>
      <w:r w:rsidRPr="004D1497">
        <w:rPr>
          <w:rFonts w:ascii="Times New Roman" w:hAnsi="Times New Roman"/>
          <w:sz w:val="24"/>
          <w:szCs w:val="24"/>
          <w:lang w:eastAsia="ru-RU"/>
        </w:rPr>
        <w:t xml:space="preserve"> </w:t>
      </w:r>
    </w:p>
    <w:p w:rsidR="00CA14D3" w:rsidRPr="0043231B" w:rsidRDefault="00CA14D3" w:rsidP="004626E3">
      <w:pPr>
        <w:spacing w:after="255" w:line="240" w:lineRule="auto"/>
        <w:rPr>
          <w:rFonts w:ascii="Times New Roman" w:hAnsi="Times New Roman"/>
          <w:color w:val="000000"/>
          <w:sz w:val="24"/>
          <w:szCs w:val="24"/>
          <w:lang w:eastAsia="ru-RU"/>
        </w:rPr>
      </w:pPr>
      <w:r w:rsidRPr="0043231B">
        <w:rPr>
          <w:rFonts w:ascii="Times New Roman" w:hAnsi="Times New Roman"/>
          <w:sz w:val="24"/>
          <w:szCs w:val="24"/>
          <w:lang w:eastAsia="ru-RU"/>
        </w:rPr>
        <w:t>Председатель Правительства</w:t>
      </w:r>
      <w:r w:rsidRPr="0043231B">
        <w:rPr>
          <w:rFonts w:ascii="Times New Roman" w:hAnsi="Times New Roman"/>
          <w:sz w:val="24"/>
          <w:szCs w:val="24"/>
          <w:lang w:eastAsia="ru-RU"/>
        </w:rPr>
        <w:br/>
        <w:t>Российской Федерации</w:t>
      </w:r>
      <w:r w:rsidRPr="004D14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3231B">
        <w:rPr>
          <w:rFonts w:ascii="Times New Roman" w:hAnsi="Times New Roman"/>
          <w:sz w:val="24"/>
          <w:szCs w:val="24"/>
          <w:lang w:eastAsia="ru-RU"/>
        </w:rPr>
        <w:t>Д. Медведев</w:t>
      </w:r>
    </w:p>
    <w:p w:rsidR="00CA14D3" w:rsidRDefault="00CA14D3" w:rsidP="004626E3">
      <w:pPr>
        <w:spacing w:after="255" w:line="240" w:lineRule="auto"/>
        <w:rPr>
          <w:rFonts w:ascii="Times New Roman" w:hAnsi="Times New Roman"/>
          <w:color w:val="000000"/>
          <w:sz w:val="24"/>
          <w:szCs w:val="24"/>
          <w:lang w:eastAsia="ru-RU"/>
        </w:rPr>
      </w:pPr>
    </w:p>
    <w:p w:rsidR="00CA14D3" w:rsidRDefault="00CA14D3" w:rsidP="004626E3">
      <w:pPr>
        <w:spacing w:after="255" w:line="240" w:lineRule="auto"/>
        <w:rPr>
          <w:rFonts w:ascii="Times New Roman" w:hAnsi="Times New Roman"/>
          <w:color w:val="000000"/>
          <w:sz w:val="24"/>
          <w:szCs w:val="24"/>
          <w:lang w:eastAsia="ru-RU"/>
        </w:rPr>
      </w:pPr>
    </w:p>
    <w:p w:rsidR="00CA14D3" w:rsidRDefault="00CA14D3" w:rsidP="004626E3">
      <w:pPr>
        <w:spacing w:after="255" w:line="240" w:lineRule="auto"/>
        <w:rPr>
          <w:rFonts w:ascii="Times New Roman" w:hAnsi="Times New Roman"/>
          <w:color w:val="000000"/>
          <w:sz w:val="24"/>
          <w:szCs w:val="24"/>
          <w:lang w:eastAsia="ru-RU"/>
        </w:rPr>
      </w:pPr>
    </w:p>
    <w:p w:rsidR="00CA14D3" w:rsidRPr="0012071C" w:rsidRDefault="00CA14D3" w:rsidP="00445524">
      <w:pPr>
        <w:spacing w:after="255" w:line="240" w:lineRule="auto"/>
        <w:jc w:val="right"/>
        <w:rPr>
          <w:rFonts w:ascii="Times New Roman" w:hAnsi="Times New Roman"/>
          <w:sz w:val="24"/>
          <w:szCs w:val="24"/>
          <w:lang w:eastAsia="ru-RU"/>
        </w:rPr>
      </w:pPr>
      <w:r w:rsidRPr="0012071C">
        <w:rPr>
          <w:rFonts w:ascii="Times New Roman" w:hAnsi="Times New Roman"/>
          <w:sz w:val="24"/>
          <w:szCs w:val="24"/>
          <w:lang w:eastAsia="ru-RU"/>
        </w:rPr>
        <w:t>Приложение № 1</w:t>
      </w:r>
      <w:r w:rsidRPr="0012071C">
        <w:rPr>
          <w:rFonts w:ascii="Times New Roman" w:hAnsi="Times New Roman"/>
          <w:sz w:val="24"/>
          <w:szCs w:val="24"/>
          <w:lang w:eastAsia="ru-RU"/>
        </w:rPr>
        <w:br/>
        <w:t>к </w:t>
      </w:r>
      <w:hyperlink r:id="rId8" w:anchor="0" w:history="1">
        <w:r w:rsidRPr="0012071C">
          <w:rPr>
            <w:rFonts w:ascii="Times New Roman" w:hAnsi="Times New Roman"/>
            <w:sz w:val="24"/>
            <w:szCs w:val="24"/>
            <w:u w:val="single"/>
            <w:bdr w:val="none" w:sz="0" w:space="0" w:color="auto" w:frame="1"/>
            <w:lang w:eastAsia="ru-RU"/>
          </w:rPr>
          <w:t>распоряжению</w:t>
        </w:r>
      </w:hyperlink>
      <w:r w:rsidRPr="0012071C">
        <w:rPr>
          <w:rFonts w:ascii="Times New Roman" w:hAnsi="Times New Roman"/>
          <w:sz w:val="24"/>
          <w:szCs w:val="24"/>
          <w:lang w:eastAsia="ru-RU"/>
        </w:rPr>
        <w:t> Правительства</w:t>
      </w:r>
      <w:r w:rsidRPr="0012071C">
        <w:rPr>
          <w:rFonts w:ascii="Times New Roman" w:hAnsi="Times New Roman"/>
          <w:sz w:val="24"/>
          <w:szCs w:val="24"/>
          <w:lang w:eastAsia="ru-RU"/>
        </w:rPr>
        <w:br/>
        <w:t>Российской Федерации</w:t>
      </w:r>
      <w:r w:rsidRPr="0012071C">
        <w:rPr>
          <w:rFonts w:ascii="Times New Roman" w:hAnsi="Times New Roman"/>
          <w:sz w:val="24"/>
          <w:szCs w:val="24"/>
          <w:lang w:eastAsia="ru-RU"/>
        </w:rPr>
        <w:br/>
        <w:t>от 10 декабря 2018 г. № 2738-р</w:t>
      </w:r>
    </w:p>
    <w:p w:rsidR="00CA14D3" w:rsidRDefault="00CA14D3" w:rsidP="004626E3">
      <w:pPr>
        <w:spacing w:after="255" w:line="270" w:lineRule="atLeast"/>
        <w:outlineLvl w:val="2"/>
        <w:rPr>
          <w:rFonts w:ascii="Arial" w:hAnsi="Arial" w:cs="Arial"/>
          <w:b/>
          <w:bCs/>
          <w:color w:val="333333"/>
          <w:sz w:val="26"/>
          <w:szCs w:val="26"/>
          <w:lang w:eastAsia="ru-RU"/>
        </w:rPr>
      </w:pPr>
    </w:p>
    <w:p w:rsidR="00CA14D3" w:rsidRPr="00CC7D8A" w:rsidRDefault="00CA14D3" w:rsidP="004626E3">
      <w:pPr>
        <w:spacing w:after="255" w:line="270" w:lineRule="atLeast"/>
        <w:outlineLvl w:val="2"/>
        <w:rPr>
          <w:rFonts w:ascii="Times New Roman" w:hAnsi="Times New Roman"/>
          <w:b/>
          <w:bCs/>
          <w:sz w:val="24"/>
          <w:szCs w:val="24"/>
          <w:lang w:eastAsia="ru-RU"/>
        </w:rPr>
      </w:pPr>
      <w:r w:rsidRPr="00CC7D8A">
        <w:rPr>
          <w:rFonts w:ascii="Times New Roman" w:hAnsi="Times New Roman"/>
          <w:b/>
          <w:bCs/>
          <w:sz w:val="24"/>
          <w:szCs w:val="24"/>
          <w:lang w:eastAsia="ru-RU"/>
        </w:rPr>
        <w:t>Перечень жизненно необходимых и важнейших лекарственных препаратов для медицинского применения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6655"/>
        <w:gridCol w:w="2994"/>
        <w:gridCol w:w="2569"/>
      </w:tblGrid>
      <w:tr w:rsidR="00CA14D3" w:rsidRPr="00F92A9B" w:rsidTr="003970C4">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формы</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620"/>
        <w:gridCol w:w="2767"/>
        <w:gridCol w:w="6423"/>
      </w:tblGrid>
      <w:tr w:rsidR="00CA14D3" w:rsidRPr="00F92A9B" w:rsidTr="003970C4">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A</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пищеварительный тракт и обмен веществ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связанных с нарушением кислотности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Н2-гистаминовых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ранитидин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фамотидин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А02ВС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протонного насоса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омепразол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эзомепразол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висмута трикалия дицитрат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синтетические антихолинергические средства, эфиры с третичной аминогруппой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мебеверин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платифиллин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папаверин и его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дротаверин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белладонны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белладонны, третичные 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атропин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раствор для инъекций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стимуляторы моторики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стимуляторы моторики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метоклопрамид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раствор для приема внутрь;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противорвотные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противорвотные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серотониновых 5HT3-рецепторов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ондансетрон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 и желчевыводящих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желчевыводящих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желчных 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урсодезоксихолевая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суспензия для приема внутрь;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 липотропные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фосфолипиды + глицирризиновая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внутривенного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янтарная кислота + меглумин + инозин + метионин + никотинамид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контактные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бисакодил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сеннозиды А и 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осмотические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лактулоза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макрогол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кишечные противовоспалительные и 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адсорбирующие кишечные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А07ВС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адсорбирующие кишечные препараты другие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смектит диоктаэдрический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лоперамид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кишечные противовоспалительные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А07ЕС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аминосалициловая кислота и аналогичные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месалазин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сульфасалазин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бифидобактерии бифидум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А09АА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панкреатин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сахарного диабета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А10АВ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короткого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аспарт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и внутривенного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глулизин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лизпро</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растворимый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А10АС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средней продолжительности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инсулин-изофан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A10AD</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аспарт двухфазный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деглудек + инсулин аспарт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двухфазный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лизпро двухфазный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длительного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гларгин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деглудек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детемир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гипогликемические препараты, кроме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бигуаниды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метформин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А10ВВ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сульфонилмочевины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глибенкламид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гликлазид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А10ВН</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дипептидилпептидазы-4 (ДПП-4)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алоглиптин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вилдаглиптин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гозоглиптин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линаглиптин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саксаглиптин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ситаглиптин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A10BJ</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глюкагоноподобного пептида-1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ликсисенатид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натрийзависимого переносчика глюкозы 2 типа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дапаглифлозин эмпаглифлозин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гипогликемические препараты, кроме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репаглинид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 A и D, включая их комбинации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ретинол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А11СС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D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альфакальцидол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капсулы; раствор для внутривенного введения; раствор для приема внутрь (масляный)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кальцитриол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колекальциферол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приема внутрь (масляный)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garant.ru/files/7/5/1233057/pict2-72023048.png" style="width:12pt;height:15pt;visibility:visible">
                  <v:imagedata r:id="rId9" o:title=""/>
                </v:shape>
              </w:pict>
            </w:r>
            <w:r w:rsidRPr="004626E3">
              <w:rPr>
                <w:rFonts w:ascii="Times New Roman" w:hAnsi="Times New Roman"/>
                <w:sz w:val="24"/>
                <w:szCs w:val="24"/>
                <w:lang w:eastAsia="ru-RU"/>
              </w:rPr>
              <w:t> и его комбинации с витаминами </w:t>
            </w:r>
            <w:r w:rsidRPr="004F4548">
              <w:rPr>
                <w:rFonts w:ascii="Times New Roman" w:hAnsi="Times New Roman"/>
                <w:noProof/>
                <w:sz w:val="24"/>
                <w:szCs w:val="24"/>
                <w:lang w:eastAsia="zh-CN"/>
              </w:rPr>
              <w:pict>
                <v:shape id="Рисунок 2" o:spid="_x0000_i1026" type="#_x0000_t75" alt="http://www.garant.ru/files/7/5/1233057/pict3-72023048.png" style="width:12pt;height:15pt;visibility:visible">
                  <v:imagedata r:id="rId10" o:title=""/>
                </v:shape>
              </w:pict>
            </w:r>
            <w:r w:rsidRPr="004626E3">
              <w:rPr>
                <w:rFonts w:ascii="Times New Roman" w:hAnsi="Times New Roman"/>
                <w:sz w:val="24"/>
                <w:szCs w:val="24"/>
                <w:lang w:eastAsia="ru-RU"/>
              </w:rPr>
              <w:t> и </w:t>
            </w:r>
            <w:r w:rsidRPr="004F4548">
              <w:rPr>
                <w:rFonts w:ascii="Times New Roman" w:hAnsi="Times New Roman"/>
                <w:noProof/>
                <w:sz w:val="24"/>
                <w:szCs w:val="24"/>
                <w:lang w:eastAsia="zh-CN"/>
              </w:rPr>
              <w:pict>
                <v:shape id="Рисунок 3" o:spid="_x0000_i1027" type="#_x0000_t75" alt="http://www.garant.ru/files/7/5/1233057/pict4-72023048.png" style="width:15.75pt;height:15pt;visibility:visible">
                  <v:imagedata r:id="rId11" o:title=""/>
                </v:shape>
              </w:pic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А11DА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4" o:spid="_x0000_i1028" type="#_x0000_t75" alt="http://www.garant.ru/files/7/5/1233057/pict5-72023048.png" style="width:12pt;height:15pt;visibility:visible">
                  <v:imagedata r:id="rId9" o:title=""/>
                </v:shape>
              </w:pic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С), включая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витаминные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витаминные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пиридоксин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минеральные добавки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кальция глюконат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таблетки</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минеральные добавки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A12CX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минеральные вещества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и магния аспарагинат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анаболические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А14А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анаболические стероиды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А14АВ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эстрена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нандролон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и их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адеметионин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А16АВ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агалсидаза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агалсидаза 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велаглюцераза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галсульфаза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идурсульфаза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идурсульфаза 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имиглюцераза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ларонидаза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себелипаза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талиглюцераза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A16AX</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миглустат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нитизинон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сапроптерин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w:t>
            </w:r>
          </w:p>
        </w:tc>
      </w:tr>
      <w:tr w:rsidR="00CA14D3" w:rsidRPr="00F92A9B" w:rsidTr="003970C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тиоктовая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8"/>
        <w:gridCol w:w="3523"/>
        <w:gridCol w:w="4950"/>
        <w:gridCol w:w="5349"/>
      </w:tblGrid>
      <w:tr w:rsidR="00CA14D3" w:rsidRPr="00F92A9B" w:rsidTr="00663D20">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B</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кровь и система кроветворения</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антитромботические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антитромботические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витамина 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варфарин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группа гепарина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гепарин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 раствор для инъекций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эноксапарин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раствор для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парнапарин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антиагреганты, кроме гепарина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клопидогрел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тикагрелор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алтеплаза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проурокиназа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лиофилизат для приготовления раствора для инъекций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рекомбинантный белок, содержащий аминокислотную последовательность стафилокиназы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тенектеплаза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В01АЕ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прямые ингибиторы тромбина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дабигатрана этексилат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прямые ингибиторы фактора 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апиксабан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ривароксабан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гемостатические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В02А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антифибринолитические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В02АА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аминокапроновая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транексамовая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протеиназ плазмы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апротинин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раствор для внутривенного введения; 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К и другие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менадиона натрия бисульфит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местные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фибриноген + тромбин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губка</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факторы свертывания крови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антиингибиторный коагулянтный комплекс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мороктоког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нонаког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октоког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симоктоког альфа (фактор свертывания крови VIII человеческий рекомбинантный)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свертывания крови VII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свертывания крови VIII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свертывания крови IX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факторы свертывания крови II, VII, IX, X в комбинации (протромбиновый комплекс)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факторы свертывания крови II, IX и X в комбинации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свертывания крови VIII + фактор Виллебранда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эптаког альфа (активированный)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системные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ромиплостим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элтромбопаг</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этамзилат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раствор для инъекций и наружного применения; таблетки</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пероральные препараты трехвалентного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(III) гидроксид полимальтозат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приема внутрь; сироп; таблетки жевательные</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парентеральные препараты трехвалентного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(III) гидроксид олигоизомальтозат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(III) гидроксида сахарозный комплекс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карбоксимальтозат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5" o:spid="_x0000_i1029" type="#_x0000_t75" alt="http://www.garant.ru/files/7/5/1233057/pict6-72023048.png" style="width:14.25pt;height:15pt;visibility:visible">
                  <v:imagedata r:id="rId12" o:title=""/>
                </v:shape>
              </w:pict>
            </w:r>
            <w:r w:rsidRPr="004626E3">
              <w:rPr>
                <w:rFonts w:ascii="Times New Roman" w:hAnsi="Times New Roman"/>
                <w:sz w:val="24"/>
                <w:szCs w:val="24"/>
                <w:lang w:eastAsia="ru-RU"/>
              </w:rPr>
              <w:t> и фолиевая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6" o:spid="_x0000_i1030" type="#_x0000_t75" alt="http://www.garant.ru/files/7/5/1233057/pict7-72023048.png" style="width:14.25pt;height:15pt;visibility:visible">
                  <v:imagedata r:id="rId12" o:title=""/>
                </v:shape>
              </w:pict>
            </w:r>
            <w:r w:rsidRPr="004626E3">
              <w:rPr>
                <w:rFonts w:ascii="Times New Roman" w:hAnsi="Times New Roman"/>
                <w:sz w:val="24"/>
                <w:szCs w:val="24"/>
                <w:lang w:eastAsia="ru-RU"/>
              </w:rPr>
              <w:t> (цианокобаламин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цианокобаламин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фолиевая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фолиевая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дарбэпоэтин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метоксиполиэтиленгликоль-эпоэтин 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эпоэтин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эпоэтин 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кровезаменители и перфузионные растворы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кровь и препараты крови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кровезаменители и препараты плазмы крови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альбумин человека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гидроксиэтилкрахмал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декстран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для внутривенного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для парентерального питания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жировые эмульсии для парентерального питания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эмульсия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влияющие на водно-электролитный баланс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декстроза + калия хлорид + натрия хлорид + натрия цитрат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хлорид + натрия ацетат + натрия хлорид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меглюмина натрия сукцинат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лактата раствор сложный (калия хлорид + кальция хлорид + натрия хлорид + натрия лактат)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хлорида раствор сложный (калия хлорид + кальция хлорид + натрия хлорид)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с осмодиуретическим действием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маннитол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ингаляций дозированный; 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ирригационные растворы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B05CX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ирригационные растворы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декстроза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для перитонеального диализа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для перитонеального диализа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добавки к растворам для внутривенного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B05XA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растворы электролитов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хлорид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магния 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внутривенного и внутримышечного введения</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гидрокарбонат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663D2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хлорид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раствор для инъекций; растворитель для приготовления лекарственных форм для инъекций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7"/>
        <w:gridCol w:w="3612"/>
        <w:gridCol w:w="2124"/>
        <w:gridCol w:w="8087"/>
      </w:tblGrid>
      <w:tr w:rsidR="00CA14D3" w:rsidRPr="00F92A9B" w:rsidTr="00B40AD8">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C</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сердечно-сосудистая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С01А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сердечные гликозиды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гликозиды наперстянки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дигоксин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таблетки (для детей)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классы I и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IА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прокаинамид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IB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лидокаин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IC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пропафенон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амиодарон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введения; раствор для внутривенного введения; 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антиаритмические препараты, классы I и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лаппаконитина гидробромид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кардиотонические средства, кроме сердечных гликозидов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и дофаминергические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добутамин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допамин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инъекций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норэпинефрин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введения</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фенилэфрин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эпинефрин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C01CX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кардиотонические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левосимендан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вазодилататоры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органические нитраты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динитрат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мононитрат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нитроглицерин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подъязычный дозированный; 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C01EA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простагландины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алпростадил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C01EB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ивабрадин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мельдоний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антигипертензивные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антиадренергические средства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агонисты имидазолиновых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моксонидин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антиадренергические средства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доксазозин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урапидил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раствор для внутривенного введения</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антигипертензивные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C02KX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антигипертензивные средства для лечения легочной артериальной гипертензии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амбризентан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бозентан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мацитентан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риоцигуат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тиазидные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гидрохлоротиазид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тиазидоподобные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сульфонамиды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индапамид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"петлевые"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сульфонамиды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фуросемид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 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калийсберегающие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альдостерона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спиронолактон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периферические вазодилататоры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периферические вазодилататоры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C04AD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пурина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пентоксифиллин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неселективные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пропранолол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соталол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атенолол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бисопролол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метопролол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 и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карведилол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кальциевых каналов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преимущественным действием на сосуды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дигидропиридина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амлодипин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нимодипин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нифедипин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прямым действием на сердце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фенилалкиламина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верапамил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действующие на ренин-ангиотензиновую систему</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каптоприл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лизиноприл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периндоприл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диспергируемые в полости рта;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эналаприл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лозартан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C09DX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 в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валсартан + сакубитрил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ГМГ-КоА-редуктазы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аторвастатин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симвастатин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фибраты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фенофибрат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таблетки, покрытые пленочной оболочкой</w:t>
            </w:r>
          </w:p>
        </w:tc>
      </w:tr>
      <w:tr w:rsidR="00CA14D3" w:rsidRPr="00F92A9B" w:rsidTr="00B40AD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алирокумаб эволокумаб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 раствор для подкожного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3221"/>
        <w:gridCol w:w="3788"/>
        <w:gridCol w:w="6801"/>
      </w:tblGrid>
      <w:tr w:rsidR="00CA14D3" w:rsidRPr="00F92A9B" w:rsidTr="00342A7D">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D</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дерматологические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противогрибковые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 раствор для наружного применения (спиртовой)</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ран и язв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нормальному рубцеванию</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способствующие нормальному рубцеванию</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роста эпидермальный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 и противомикробные средства,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D06C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 в комбинации с противомикробными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диоксометилтетрагидро-пиримидин + сульфадиметоксин + тримекаин + хлорамфеникол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 с высокой активностью (группа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бигуаниды и амидины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хлоргексидин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повидон-йод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и наружного применения; раствор для наружного применения</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водорода пероксид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и наружного применения</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перманганат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местного и наружного применения</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дерматологические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дерматологические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42A7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дерматита, кроме глюкокортикоидов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пимекролимус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3814"/>
        <w:gridCol w:w="2280"/>
        <w:gridCol w:w="7716"/>
      </w:tblGrid>
      <w:tr w:rsidR="00CA14D3" w:rsidRPr="00F92A9B" w:rsidTr="00E453A7">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G</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мочеполовая система и половые гормоны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вагинальные</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клотримазол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вагинальный; суппозитории вагинальные; таблетки вагинальные</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утеротонизирующие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спорыньи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метилэргометрин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простагландины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динопростон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интрацервикальный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мизопростол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адреномиметики, токолитические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гексопреналин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пролактина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бромокриптин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атозибан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внутривенного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половые гормоны и модуляторы функции половых органов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3-оксоандрост-4-ена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тестостерон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наружного применения; капсулы; раствор для внутримышечного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тестостерон (смесь эфиров)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гестагены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прегн-4-ена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прегнадиена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дидрогестерон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эстрена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норэтистерон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гонадотропины и другие стимуляторы овуляции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 хорионический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корифоллитропин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фоллитропин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фоллитропин альфа + лутропин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G03GB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синтетические стимуляторы овуляции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кломифен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G03HA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ципротерон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в урологии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в урологии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для лечения учащенного мочеиспускания и недержания мочи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солифенацин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доброкачественной гиперплазии предстательной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алфузозин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тамсулозин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CA14D3" w:rsidRPr="00F92A9B" w:rsidTr="00E453A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тестостерон-5-альфа-редуктазы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финастерид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1"/>
        <w:gridCol w:w="3759"/>
        <w:gridCol w:w="2009"/>
        <w:gridCol w:w="8041"/>
      </w:tblGrid>
      <w:tr w:rsidR="00CA14D3" w:rsidRPr="00F92A9B" w:rsidTr="004C4167">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H</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гормональные препараты системного действия, кроме половых гормонов и инсулинов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гипофиза и гипоталамуса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передней доли гипофиза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 и его агонисты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задней доли гипофиза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вазопрессин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десмопрессин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терлипрессин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окситоцин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карбетоцин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внутривенного и внутримышечного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окситоцин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гипоталамуса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соматостатин и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ланреотид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подкожного введения пролонгированного действия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октреотид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пасиреотид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H01CC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антигонадотропин-рилизинг гормоны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ганиреликс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цетрореликс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минералокортикоиды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мазь для наружного применения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дексаметазон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метилпреднизолон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 таблетки</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преднизолон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 раствор для внутривенного и внутримышечного введения; раствор для инъекций; таблетки</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левотироксин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антитиреоидные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серосодержащие 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йодид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жевательные; таблетки, покрытые пленочной оболочкой</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поджелудочной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расщепляющие гликоген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расщепляющие гликоген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глюкагон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регулирующие обмен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паратиреоидные гормоны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паратиреоидные гормоны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терипаратид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Н05В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антипаратиреоидные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Н05ВА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кальцитонина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кальцитонин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спрей назальный; спрей назальный дозированный</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Н05ВХ</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антипаратиреоидные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парикальцитол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введения</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цинакальцет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C4167">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этелкальцетид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
        <w:gridCol w:w="3376"/>
        <w:gridCol w:w="3846"/>
        <w:gridCol w:w="6627"/>
      </w:tblGrid>
      <w:tr w:rsidR="00CA14D3" w:rsidRPr="00F92A9B" w:rsidTr="00A346BE">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J</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противомикробные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доксициклин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тигециклин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хлорамфеникол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бета-лактамные антибактериальные препараты: пенициллины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широкого спектра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амоксициллин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ампициллин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чувствительные к бета-лактамазам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бензатина бензилпенициллин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бензилпенициллин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феноксиметилпенициллин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устойчивые к бета-лактамазам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оксациллин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комбинации пенициллинов, включая комбинации с ингибиторами бета-лактамаз</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амоксициллин + клавулановая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ампициллин + сульбактам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бета-лактамные 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1-го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цефазолин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цефалексин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2-го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цефуроксим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3-го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цефотаксим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цефтазидим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цефтриаксон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цефоперазон + сульбактам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4-го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цефепим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карбапенемы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имипенем + циластатин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меропенем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эртапенем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цефалоспорины и пенемы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цефтаролина фосамил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концентрата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сульфаниламиды и триметоприм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комбинированные препараты сульфаниламидов и триметоприма, включая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ко-тримоксазол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суспензия для приема внутрь;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макролиды, линкозамиды и стрептограмины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азитромицин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таблетки диспергируемые;</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джозамицин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кларитромицин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линкозамиды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клиндамицин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аминогликозиды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стрептомицины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стрептомицин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J01GB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аминогликозиды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амикацин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гентамицин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порошок для приготовления раствора для внутримышечного введения; раствор для внутривенного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канамицин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тобрамицин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капсулы с порошком для ингаляций; раствор для внутривенного и внутримышечного введения; раствор для ингаляций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производные хинолона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фторхинолоны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гатифлоксацин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раствор для инфузий; 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ломефлоксацин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моксифлоксацин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раствор для инфузий;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спарфлоксацин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ципрофлоксацин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 гликопептидной структуры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ванкомицин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телаванцин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метронидазол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инфузий; таблетки;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даптомицин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линезолид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раствор для инфузий;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тедизолид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фосфомицин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амфотерицин 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триазола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вориконазол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флуконазол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каспофунгин микафунгин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активные в отношении микобактерий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противотуберкулезные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аминосалициловая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замедленного высвобождения для приема внутрь; 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капреомицин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рифабутин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рифампицин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циклосерин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гидразиды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тиокарбамида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протионамид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этионамид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противотуберкулезные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бедаквилин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пиразинамид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теризидон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тиоуреидоиминометил-пиридиния перхлорат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этамбутол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J04AM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комбинированные противотуберкулезные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ломефлоксацин + пиразинамид + этамбутол + пиридоксин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пиразинамид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пиразинамид + рифампицин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пиразинамид + рифампицин + этамбутол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пиразинамид + рифампицин + этамбутол + пиридоксин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рифампицин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изониазид + этамбутол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ломефлоксацин + пиразинамид + протионамид + этамбутол + пиридоксин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противолепрозные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J04BA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противолепрозные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дапсон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прямого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нуклеозиды и нуклеотиды, кроме ингибиторов обратной транскриптазы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ацикловир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валганцикловир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ганцикловир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протеаз</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атазанавир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дарунавир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нарлапревир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ритонавир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мягкие;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саквинавир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фосампренавир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 покрытые оболочкой;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нуклеозиды и нуклеотиды -ингибиторы обратной транскриптазы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абакавир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приема внутрь;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диданозин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зидовудин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инфузий; раствор для приема внутрь;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ламивудин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приема внутрь;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ставудин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порошок для приготовления раствора для приема внутрь</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телбивудин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тенофовир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фосфазид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энтекавир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ненуклеозидные ингибиторы обратной транскриптазы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невирапин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элсульфавирин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этравирин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эфавиренз</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нейраминидазы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осельтамивир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J05AP</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для лечения гепатита 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даклатасвир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дасабувир; омбитасвир + паритапревир + ритонавир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таблеток набор</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рибавирин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симепревир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софосбувир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комбинированные противовирусные препараты для лечения ВИЧ-инфекции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абакавир + ламивудин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абакавир + зидовудин + ламивудин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зидовудин + ламивудин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лопинавир + ритонавир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приема внутрь;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рилпивирин + тенофовир + эмтрицитабин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противовирусные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долутегравир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имидазолилэтанамид пентандиовой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кагоцел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маравирок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ралтегравир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жевательные;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умифеновир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пленочной оболочкой</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иммунные сыворотки и иммуноглобулины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иммунные сыворотки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иммунные сыворотки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анатоксин дифтерийный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анатоксин дифтерийно-столбнячный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анатоксин столбнячный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антитоксин яда гадюки обыкновенной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сыворотка противоботулиническая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сыворотка противогангренозная поливалентная очищенная концентрированная лошадиная жидкая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сыворотка противодифтерийная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сыворотка противостолбнячная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иммуноглобулины, нормальные человеческие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человека нормальный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специфические иммуноглобулины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антирабический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против клещевого энцефалита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противостолбнячный человека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человека антирезус RHO(D)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раствор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человека противостафилококковый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паливизумаб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A346B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вакцины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вакцины в соответствии с национальным календарем профилактических прививок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64"/>
        <w:gridCol w:w="3420"/>
        <w:gridCol w:w="2957"/>
        <w:gridCol w:w="7459"/>
      </w:tblGrid>
      <w:tr w:rsidR="00CA14D3" w:rsidRPr="00F92A9B" w:rsidTr="007B61CF">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L</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противоопухолевые препараты и иммуномодуляторы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алкилирующие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азотистого иприта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бендамустин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ифосфамид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мелфалан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внутрисосудистого введения;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хлорамбуцил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циклофосфамид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алкилсульфонаты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бусульфан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нитрозомочевины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кармустин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ломустин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алкилирующие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дакарбазин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темозоломид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антиметаболиты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фолиевой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метотрексат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пеметрексед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ралтитрексид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пурина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меркаптопурин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неларабин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флударабин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пиримидина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азацитидин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гемцитабин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капецитабин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фторурацил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цитарабин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 раствор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растительного происхождения и другие природные вещества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барвинка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винбластин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винкристин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винорелбин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подофиллотоксина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этопозид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таксаны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доцетаксел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кабазитаксел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паклитаксел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антибиотики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L01DB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антрациклины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даунорубицин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раствор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доксорубицин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идарубицин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внутривенного введения; раствор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митоксантрон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эпирубицин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L01DC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противоопухолевые 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блеомицин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иксабепилон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митомицин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 порошок для приготовления раствора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платины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карбоплатин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оксалиплатин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цисплатин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метилгидразины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прокарбазин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моноклональные антитела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атезолизумаб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бевацизумаб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блинатумомаб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брентуксимаб ведотин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даратумумаб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ипилимумаб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ниволумаб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обинутузумаб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панитумумаб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пембролизумаб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пертузумаб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ритуксимаб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трастузумаб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трастузумаб эмтанзин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цетуксимаб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протеинкиназы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афатиниб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вандетаниб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вемурафениб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гефитиниб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дабрафениб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дазатиниб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ибрутиниб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иматиниб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кобиметиниб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кризотиниб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лапатиниб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ленватиниб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нилотиниб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нинтеданиб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мягкие</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пазопаниб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регорафениб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рибоциклиб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руксолитиниб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сорафениб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сунитиниб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траметиниб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церитиниб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эрлотиниб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аспарагиназа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афлиберцепт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внутриглазного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бортезомиб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висмодегиб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гидроксикарбамид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иксазомиб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иринотекан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карфилзомиб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митотан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третиноин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 некроза опухоли альфа-1 (тимозин рекомбинантный)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эрибулин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гормональные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гестагены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медроксипрогестерон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внутримышечного введения; 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гонадотропин-рилизинг гормона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бусерелин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внутримышечного введения пролонгированного действия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гозерелин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имплантат; капсула для подкожного введения пролонгированного действия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лейпрорелин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трипторелин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гормонов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антиэстрогены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тамоксифен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фулвестрант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бикалутамид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флутамид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энзалутамид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ароматазы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анастрозол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антагонисты гормонов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абиратерон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дегареликс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колониестимулирующие факторы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филграстим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эмпэгфилграстим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бета-1a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бета-1b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гамма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пэгинтерферон альфа-2a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пэгинтерферон альфа-2b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пэгинтерферон бета-1a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цепэгинтерферон альфа-2b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азоксимера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вакцина для лечения рака мочевого пузыря БЦЖ</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внутрипузырного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глатирамера ацетат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глутамил-цистеинил-глицин динатрия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меглюмина акридонацетат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 покрытые кишечнорастворимой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тилорон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абатацепт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алемтузумаб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апремиласт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белимумаб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ведолизумаб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антитимоцитарный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лефлуномид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микофенолата мофетил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микофеноловая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кишечнорастворимые, покрытые оболочкой; таблетки, покрытые кишечнорастворимой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натализумаб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окрелизумаб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терифлуномид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тофацитиниб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финголимод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эверолимус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диспергируемые</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экулизумаб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фактора некроза опухоли альфа (ФНО-альфа)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адалимумаб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голимумаб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инфликсимаб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цертолизумаба пэгол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этанерцепт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интерлейкина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базиликсимаб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канакинумаб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секукинумаб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тоцилизумаб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устекинумаб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кальциневрина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такролимус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циклоспорин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мягкие; концентрат для приготовления раствора для инфузий; раствор для приема внутрь</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азатиоприн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леналидомид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B61C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пирфенидон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31"/>
        <w:gridCol w:w="3510"/>
        <w:gridCol w:w="2502"/>
        <w:gridCol w:w="7757"/>
      </w:tblGrid>
      <w:tr w:rsidR="00CA14D3" w:rsidRPr="00F92A9B" w:rsidTr="003751AF">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M</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костно-мышечная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нестероидные 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уксусной кислоты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диклофенак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кеторолак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оксикамы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лорноксикам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пропионовой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декскетопрофен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ибупрофен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базисные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M01CC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пеницилламин и подобные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холина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суксаметония йодид и хлорид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четвертичные аммониевые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пипекурония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рокурония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миорелаксанты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ботулинический токсин типа 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ботулинический токсин типа А-гемагглютинин комплекс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лиофилизат для приготовления раствора для инъекций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миорелаксанты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баклофен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интратекального введения; таблетки</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тизанидин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модифицированным высвобождением; таблетки</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противоподагрические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противоподагрические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образования мочевой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аллопуринол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влияющие на структуру и минерализацию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бифосфонаты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алендроновая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золедроновая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M05BX</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влияющие на структуру и минерализацию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деносумаб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751AF">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стронция ранелат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090"/>
        <w:gridCol w:w="3541"/>
        <w:gridCol w:w="6179"/>
      </w:tblGrid>
      <w:tr w:rsidR="00CA14D3" w:rsidRPr="00F92A9B" w:rsidTr="005349B6">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N</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нервная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анестетики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общей анестезии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галогенированные углеводороды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галотан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жидкость для ингаляций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севофлуран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жидкость для ингаляций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барбитураты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тиопентал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опиоидные 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тримеперидин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N01AX</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общей анестезии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динитрогена оксид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газ сжатый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оксибутират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пропофол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эмульсия для внутривенного введения; эмульсия для инфузий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местные анестетики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эфиры аминобензойной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бупивакаин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интратекального введения; 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левобупивакаин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ропивакаин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опиоиды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природные алкалоиды опия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морфин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налоксон + оксикодон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фенилпиперидина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фентанил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трансдермальная терапевтическая система</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орипавина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бупренорфин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пластырь трансдермальный; 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опиоиды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пропионилфенил-этоксиэтилпиперидин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защечные</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тапентадол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пролонгированного действия,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трамадол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анальгетики и антипиретики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анилиды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парацетамол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барбитураты и их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бензобарбитал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фенобарбитал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(для детей)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гидантоина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фенитоин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сукцинимида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этосуксимид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клоназепам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карбоксамида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карбамазепин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окскарбазепин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жирных 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вальпроевая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бриварацетам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лакосамид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леветирацетам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приема внутрь;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перампанел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прегабалин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топирамат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противопаркинсонические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третичные 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бипериден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тригексифенидил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дофаминергические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допа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леводопа + бенсеразид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с модифицированным высвобождением; таблетки; таблетки диспергируемые</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леводопа + карбидопа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адамантана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амантадин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агонисты дофаминовых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пирибедил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прамипексол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психолептики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антипсихотические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алифатические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левомепромазин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 и внутримышечного введения;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хлорпромазин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раствор для внутривенного и внутримышечного введения;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пиперазиновые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перфеназин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трифлуоперазин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флуфеназин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пиперидиновые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перициазин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приема внутрь</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тиоридазин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бутирофенона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галоперидол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дроперидол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индола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сертиндол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тиоксантена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зуклопентиксол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флупентиксол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диазепины, оксазепины, тиазепины и оксепины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кветиапин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оланзапин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сульпирид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внутримышечного введения; раствор для приема внутрь; таблетки;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антипсихотические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палиперидон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рисперидон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анксиолитики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бромдигидрохлорфенил-бензодиазепин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дифенилметана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снотворные и седативные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мидазолам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бензодиазепиноподобные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зопиклон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психоаналептики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неселективные ингибиторы обратного захвата моноаминов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амитриптилин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имипрамин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раствор для внутримышечного введения;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кломипрамин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ингибиторы обратного захвата серотонина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пароксетин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сертралин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флуоксетин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агомелатин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пипофезин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с модифицированным высвобождением</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ксантина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кофеин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 раствор для подкожного и субконъюнктивального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психостимуляторы и ноотропные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винпоцетин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защечные; таблетки подъязычные</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метионил-глутамил-гистидил-фенилаланил-пролил-глицил-пролин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назальные</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полипептиды коры головного мозга скота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фонтурацетам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церебролизин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цитиколин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приема внутрь</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деменции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антихолинэстеразные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галантамин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таблетки;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ривастигмин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трансдермальная терапевтическая система; раствор для приема внутрь</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N06DX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деменции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мемантин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таблетки, покрытые пленочной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антихолинэстеразные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неостигмина метилсульфат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 раствор для инъекций;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пиридостигмина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холина альфосцерат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при зависимостях</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при алкогольной зависимости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налтрексон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устранения головокружения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устранения головокружения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бетагистин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капсулы; 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диметилфумарат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инозин + никотинамид + рибофлавин + янтарная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таблетки, покрытые кишечнорастворимой оболочкой</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тетрабеназин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5349B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этилметилгидроксипиридина сукцинат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внутривенного и внутримышечного введения; таблетки, покрытые оболочкой; 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
        <w:gridCol w:w="6650"/>
        <w:gridCol w:w="1948"/>
        <w:gridCol w:w="5251"/>
      </w:tblGrid>
      <w:tr w:rsidR="00CA14D3" w:rsidRPr="00F92A9B" w:rsidTr="00F65248">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P</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противопаразитарные препараты, инсектициды и репелленты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противопротозойные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противомалярийные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аминохинолины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гидроксихлорохин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P01BC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метанолхинолины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мефлохин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противогельминтные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трематодоза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хинолина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празиквантел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нематодоза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мебендазол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P02CC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тетрагидропиримидина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пирантел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 таблетки, покрытые пленочной оболочкой</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Р02СЕ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имидазотиазола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левамизол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уничтожения эктопаразитов (в т.ч. чесоточного клеща), инсектициды и репелленты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уничтожения эктопаразитов (в т.ч. чесоточного клеща)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F6524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для уничтожения эктопаразитов (в т.ч. чесоточного клеща)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бензилбензоат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 эмульсия для наружного применения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7"/>
        <w:gridCol w:w="4371"/>
        <w:gridCol w:w="2095"/>
        <w:gridCol w:w="7357"/>
      </w:tblGrid>
      <w:tr w:rsidR="00CA14D3" w:rsidRPr="00F92A9B" w:rsidTr="00CE7CC9">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R</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дыхательная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назальные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деконгестанты и другие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ксилометазолин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горла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горла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йод + калия йодид + глицерол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применения; спрей для местного применения</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 2-адреномиметики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индакатерол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сальбутамол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R03AK</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беклометазон + 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будесонид + 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 с порошком для ингаляций набор; порошок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вилантерол + флутиказона фуроат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мометазон + 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салметерол + флутиказон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в комбинации c антихолинергическими средствами, включая тройные комбинации с кортикостероидами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вилантерол + умеклидиния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гликопиррония бромид + индакатерол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ипратропия бромид + фенотерол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раствор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олодатерол + тиотропия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ингаляций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беклометазон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будесонид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гликопиррония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ипратропия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раствор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 раствор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противоаллергические средства, кроме глюкокортикоидов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кромоглициевая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капли глазные; капсулы; спрей назальный; спрей назальный дозированный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ксантины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внутримышечного введения; таблетки</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средства системного действия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омализумаб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фенспирид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противокашлевые препараты и средства для лечения простудных заболеваний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отхаркивающие препараты, кроме комбинаций с противокашлевыми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муколитические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амброксол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ацетилцистеин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дорназа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ингаляций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эфиры алкиламинов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дифенгидрамин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раствор для внутримышечного введения; таблетки</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замещенные этилендиамины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хлоропирамин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внутримышечного введения; таблетки</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пиперазина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цетиризин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сироп; таблетки, покрытые оболочкой; таблетки, покрытые пленочной оболочкой</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суспензия для приема внутрь; таблетки</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дыхательной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дыхательной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R07AA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легочные сурфактанты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берактант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эндотрахеального введения</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порактант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эндотрахеального введения</w:t>
            </w:r>
          </w:p>
        </w:tc>
      </w:tr>
      <w:tr w:rsidR="00CA14D3" w:rsidRPr="00F92A9B" w:rsidTr="00CE7CC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сурфактант-БЛ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
        <w:gridCol w:w="5901"/>
        <w:gridCol w:w="4961"/>
        <w:gridCol w:w="2987"/>
      </w:tblGrid>
      <w:tr w:rsidR="00CA14D3" w:rsidRPr="00F92A9B" w:rsidTr="00403EDE">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S</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органы чувств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офтальмологические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глазная</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противоглаукомные препараты и миотические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пилокарпин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карбоангидразы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ацетазоламид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дорзоламид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тимолол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глазной; 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простагландинов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тафлупрост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противоглаукомные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бутиламиногидрокси-пропоксифеноксиметил-метилоксадиазол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мидриатические и циклоплегические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тропикамид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местные анестетики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S01HA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местные анестетики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оксибупрокаин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S01J</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диагностические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S01JA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красящие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флуоресцеин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используемые при хирургических вмешательствах в офтальмологии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S01KA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вязкоэластичные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гипромеллоза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применяемые при заболеваниях сосудистой оболочки глаза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S01LA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препятствующие новообразованию сосудов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ранибизумаб</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внутриглазного введения</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уха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03ED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рифамицин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ушные</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086"/>
        <w:gridCol w:w="4414"/>
        <w:gridCol w:w="5310"/>
      </w:tblGrid>
      <w:tr w:rsidR="00CA14D3" w:rsidRPr="00F92A9B" w:rsidTr="00096EE5">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V</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прочие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аллергены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аллергены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аллергенов экстракт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аллергены бактерий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внутрикожного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аллерген бактерий (туберкулезный рекомбинантный)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внутрикожного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антидоты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димеркаптопропансульфонат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и подкожного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калий-железо гексацианоферрат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кальция тринатрия пентетат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 раствор для внутривенного введения и ингаляций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карбоксим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налоксон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тиосульфат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протамина 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 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сугаммадекс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цинка бисвинилимидазола диацетат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внутримышечного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железосвязывающие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деферазирокс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 таблетки, покрытые пленочной оболочкой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гиперкалиемии и гиперфосфатемии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комплекс </w:t>
            </w:r>
            <w:r w:rsidRPr="004F4548">
              <w:rPr>
                <w:rFonts w:ascii="Times New Roman" w:hAnsi="Times New Roman"/>
                <w:noProof/>
                <w:sz w:val="24"/>
                <w:szCs w:val="24"/>
                <w:lang w:eastAsia="zh-CN"/>
              </w:rPr>
              <w:pict>
                <v:shape id="Рисунок 7" o:spid="_x0000_i1031" type="#_x0000_t75" alt="http://www.garant.ru/files/7/5/1233057/pict8-72023048.png" style="width:7.5pt;height:12.75pt;visibility:visible">
                  <v:imagedata r:id="rId13" o:title=""/>
                </v:shape>
              </w:pict>
            </w:r>
            <w:r w:rsidRPr="004626E3">
              <w:rPr>
                <w:rFonts w:ascii="Times New Roman" w:hAnsi="Times New Roman"/>
                <w:sz w:val="24"/>
                <w:szCs w:val="24"/>
                <w:lang w:eastAsia="ru-RU"/>
              </w:rPr>
              <w:t> -железа (III) оксигидроксида, сахарозы и крахмала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жевательные</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севеламер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дезинтоксикационные препараты для противоопухолевой терапии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кальция фолинат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дезоксирибонуклеиновая кислота плазмидная (сверхскрученная кольцевая двуцепочечная)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лечебное питание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продукты лечебного питания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V06DD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включая комбинации с полипептидами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для парентерального питания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и их смеси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кетоаналоги аминокислот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V06DE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углеводы, минеральные вещества, витамины в комбинации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для парентерального питания + прочие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нелечебные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нелечебные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V07AB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растворители и разбавители, включая ирригационные растворы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вода для инъекций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растворитель для приготовления лекарственных форм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контрастные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рентгеноконтрастные средства, содержащие йод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водорастворимые нефротропные высокоосмолярные рентгеноконтрастные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натрия амидотризоат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V08AB</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водорастворимые нефротропные низкоосмолярные рентгеноконтрастные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йоверсол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внутриартериального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йогексол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йомепрол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внутрисосудистого введения; 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йопромид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рентгеноконтрастные средства, кроме йодсодержащих</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рентгеноконтрастные средства, содержащие бария 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бария 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контрастные средства для магнитно-резонансной томографии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V08CA</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парамагнитные контрастные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гадобеновая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гадобутрол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гадоверсетамид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гадодиамид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гадоксетовая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гадопентетовая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V09</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диагностические радиофармацевтические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меброфенин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пентатех 99mTc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пирфотех 99mTc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технеция (99mTc) оксабифор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технеция (99mTc) фитат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терапевтические радиофармацевтические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V10B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радиофармацевтические средства для уменьшения боли при новообразованиях костной ткани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V10BX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разные радиофармацевтические средства для уменьшения боли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стронция хлорид 89Sr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V10X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терапевтические радиофармацевтические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96EE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V10XX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разные терапевтические радиофармацевтические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радия хлорид [223 Ra]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bl>
    <w:p w:rsidR="00CA14D3" w:rsidRDefault="00CA14D3" w:rsidP="004626E3">
      <w:pPr>
        <w:spacing w:after="255" w:line="240" w:lineRule="auto"/>
        <w:rPr>
          <w:rFonts w:ascii="Times New Roman" w:hAnsi="Times New Roman"/>
          <w:color w:val="000000"/>
          <w:sz w:val="24"/>
          <w:szCs w:val="24"/>
          <w:lang w:eastAsia="ru-RU"/>
        </w:rPr>
      </w:pPr>
    </w:p>
    <w:p w:rsidR="00CA14D3" w:rsidRDefault="00CA14D3" w:rsidP="004626E3">
      <w:pPr>
        <w:spacing w:after="255" w:line="240" w:lineRule="auto"/>
        <w:rPr>
          <w:rFonts w:ascii="Times New Roman" w:hAnsi="Times New Roman"/>
          <w:color w:val="000000"/>
          <w:sz w:val="24"/>
          <w:szCs w:val="24"/>
          <w:lang w:eastAsia="ru-RU"/>
        </w:rPr>
      </w:pPr>
    </w:p>
    <w:p w:rsidR="00CA14D3" w:rsidRPr="00185E6A" w:rsidRDefault="00CA14D3" w:rsidP="00185E6A">
      <w:pPr>
        <w:spacing w:after="255" w:line="240" w:lineRule="auto"/>
        <w:jc w:val="right"/>
        <w:rPr>
          <w:rFonts w:ascii="Times New Roman" w:hAnsi="Times New Roman"/>
          <w:sz w:val="24"/>
          <w:szCs w:val="24"/>
          <w:lang w:eastAsia="ru-RU"/>
        </w:rPr>
      </w:pPr>
      <w:r w:rsidRPr="00185E6A">
        <w:rPr>
          <w:rFonts w:ascii="Times New Roman" w:hAnsi="Times New Roman"/>
          <w:sz w:val="24"/>
          <w:szCs w:val="24"/>
          <w:lang w:eastAsia="ru-RU"/>
        </w:rPr>
        <w:t>Приложение № 2</w:t>
      </w:r>
      <w:r w:rsidRPr="00185E6A">
        <w:rPr>
          <w:rFonts w:ascii="Times New Roman" w:hAnsi="Times New Roman"/>
          <w:sz w:val="24"/>
          <w:szCs w:val="24"/>
          <w:lang w:eastAsia="ru-RU"/>
        </w:rPr>
        <w:br/>
        <w:t>к </w:t>
      </w:r>
      <w:hyperlink r:id="rId14" w:anchor="0" w:history="1">
        <w:r w:rsidRPr="00185E6A">
          <w:rPr>
            <w:rFonts w:ascii="Times New Roman" w:hAnsi="Times New Roman"/>
            <w:sz w:val="24"/>
            <w:szCs w:val="24"/>
            <w:u w:val="single"/>
            <w:bdr w:val="none" w:sz="0" w:space="0" w:color="auto" w:frame="1"/>
            <w:lang w:eastAsia="ru-RU"/>
          </w:rPr>
          <w:t>распоряжению</w:t>
        </w:r>
      </w:hyperlink>
      <w:r w:rsidRPr="00185E6A">
        <w:rPr>
          <w:rFonts w:ascii="Times New Roman" w:hAnsi="Times New Roman"/>
          <w:sz w:val="24"/>
          <w:szCs w:val="24"/>
          <w:lang w:eastAsia="ru-RU"/>
        </w:rPr>
        <w:t> Правительства</w:t>
      </w:r>
      <w:r w:rsidRPr="00185E6A">
        <w:rPr>
          <w:rFonts w:ascii="Times New Roman" w:hAnsi="Times New Roman"/>
          <w:sz w:val="24"/>
          <w:szCs w:val="24"/>
          <w:lang w:eastAsia="ru-RU"/>
        </w:rPr>
        <w:br/>
        <w:t>Российской Федерации</w:t>
      </w:r>
      <w:r w:rsidRPr="00185E6A">
        <w:rPr>
          <w:rFonts w:ascii="Times New Roman" w:hAnsi="Times New Roman"/>
          <w:sz w:val="24"/>
          <w:szCs w:val="24"/>
          <w:lang w:eastAsia="ru-RU"/>
        </w:rPr>
        <w:br/>
        <w:t>от 10 декабря 2018 г. № 2738-р</w:t>
      </w:r>
    </w:p>
    <w:p w:rsidR="00CA14D3" w:rsidRPr="00185E6A" w:rsidRDefault="00CA14D3" w:rsidP="004626E3">
      <w:pPr>
        <w:spacing w:after="255" w:line="270" w:lineRule="atLeast"/>
        <w:outlineLvl w:val="2"/>
        <w:rPr>
          <w:rFonts w:ascii="Times New Roman" w:hAnsi="Times New Roman"/>
          <w:b/>
          <w:bCs/>
          <w:color w:val="333333"/>
          <w:sz w:val="24"/>
          <w:szCs w:val="24"/>
          <w:lang w:eastAsia="ru-RU"/>
        </w:rPr>
      </w:pPr>
      <w:r w:rsidRPr="00185E6A">
        <w:rPr>
          <w:rFonts w:ascii="Times New Roman" w:hAnsi="Times New Roman"/>
          <w:b/>
          <w:bCs/>
          <w:color w:val="333333"/>
          <w:sz w:val="24"/>
          <w:szCs w:val="2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6655"/>
        <w:gridCol w:w="2994"/>
        <w:gridCol w:w="2569"/>
      </w:tblGrid>
      <w:tr w:rsidR="00CA14D3" w:rsidRPr="00185E6A" w:rsidTr="009263B3">
        <w:tc>
          <w:tcPr>
            <w:tcW w:w="0" w:type="auto"/>
          </w:tcPr>
          <w:p w:rsidR="00CA14D3" w:rsidRPr="00185E6A" w:rsidRDefault="00CA14D3" w:rsidP="004626E3">
            <w:pPr>
              <w:spacing w:after="0" w:line="240" w:lineRule="auto"/>
              <w:rPr>
                <w:rFonts w:ascii="Times New Roman" w:hAnsi="Times New Roman"/>
                <w:b/>
                <w:bCs/>
                <w:sz w:val="24"/>
                <w:szCs w:val="24"/>
                <w:lang w:eastAsia="ru-RU"/>
              </w:rPr>
            </w:pPr>
            <w:r w:rsidRPr="00185E6A">
              <w:rPr>
                <w:rFonts w:ascii="Times New Roman" w:hAnsi="Times New Roman"/>
                <w:b/>
                <w:bCs/>
                <w:sz w:val="24"/>
                <w:szCs w:val="24"/>
                <w:lang w:eastAsia="ru-RU"/>
              </w:rPr>
              <w:t>Код АТХ</w:t>
            </w:r>
          </w:p>
        </w:tc>
        <w:tc>
          <w:tcPr>
            <w:tcW w:w="0" w:type="auto"/>
          </w:tcPr>
          <w:p w:rsidR="00CA14D3" w:rsidRPr="00185E6A" w:rsidRDefault="00CA14D3" w:rsidP="004626E3">
            <w:pPr>
              <w:spacing w:after="0" w:line="240" w:lineRule="auto"/>
              <w:rPr>
                <w:rFonts w:ascii="Times New Roman" w:hAnsi="Times New Roman"/>
                <w:b/>
                <w:bCs/>
                <w:sz w:val="24"/>
                <w:szCs w:val="24"/>
                <w:lang w:eastAsia="ru-RU"/>
              </w:rPr>
            </w:pPr>
            <w:r w:rsidRPr="00185E6A">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185E6A" w:rsidRDefault="00CA14D3" w:rsidP="004626E3">
            <w:pPr>
              <w:spacing w:after="0" w:line="240" w:lineRule="auto"/>
              <w:rPr>
                <w:rFonts w:ascii="Times New Roman" w:hAnsi="Times New Roman"/>
                <w:b/>
                <w:bCs/>
                <w:sz w:val="24"/>
                <w:szCs w:val="24"/>
                <w:lang w:eastAsia="ru-RU"/>
              </w:rPr>
            </w:pPr>
            <w:r w:rsidRPr="00185E6A">
              <w:rPr>
                <w:rFonts w:ascii="Times New Roman" w:hAnsi="Times New Roman"/>
                <w:b/>
                <w:bCs/>
                <w:sz w:val="24"/>
                <w:szCs w:val="24"/>
                <w:lang w:eastAsia="ru-RU"/>
              </w:rPr>
              <w:t>Лекарственные препараты</w:t>
            </w:r>
          </w:p>
        </w:tc>
        <w:tc>
          <w:tcPr>
            <w:tcW w:w="0" w:type="auto"/>
          </w:tcPr>
          <w:p w:rsidR="00CA14D3" w:rsidRPr="00185E6A" w:rsidRDefault="00CA14D3" w:rsidP="004626E3">
            <w:pPr>
              <w:spacing w:after="0" w:line="240" w:lineRule="auto"/>
              <w:rPr>
                <w:rFonts w:ascii="Times New Roman" w:hAnsi="Times New Roman"/>
                <w:b/>
                <w:bCs/>
                <w:sz w:val="24"/>
                <w:szCs w:val="24"/>
                <w:lang w:eastAsia="ru-RU"/>
              </w:rPr>
            </w:pPr>
            <w:r w:rsidRPr="00185E6A">
              <w:rPr>
                <w:rFonts w:ascii="Times New Roman" w:hAnsi="Times New Roman"/>
                <w:b/>
                <w:bCs/>
                <w:sz w:val="24"/>
                <w:szCs w:val="24"/>
                <w:lang w:eastAsia="ru-RU"/>
              </w:rPr>
              <w:t>Лекарственные формы</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639"/>
        <w:gridCol w:w="2644"/>
        <w:gridCol w:w="6527"/>
      </w:tblGrid>
      <w:tr w:rsidR="00CA14D3" w:rsidRPr="00F92A9B" w:rsidTr="009263B3">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A</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пищеварительный тракт и обмен веществ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связанных с нарушением кислотности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Н2-гистаминовых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ранитидин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фамотидин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протонного насоса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омепразол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эзомепразол</w:t>
            </w:r>
            <w:hyperlink r:id="rId1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висмута трикалия дицитрат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A03AA</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синтетические антихолинергические средства, эфиры с третичной аминогруппой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мебеверин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платифиллин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 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папаверин и его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дротаверин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стимуляторы моторики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стимуляторы моторики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метоклопрамид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приема внутрь; 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противорвотные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противорвотные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А04АА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серотониновых 5HT3-рецепторов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ондансетрон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 и желчевыводящих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А05А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желчевыводящих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А05АА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желчных 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урсодезоксихолевая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суспензия для приема внутрь;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 липотропные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печени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фосфолипиды + глицирризиновая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контактные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бисакодил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сеннозиды А и 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A06AD</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осмотические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лактулоза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макрогол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кишечные противовоспалительные и 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адсорбирующие кишечные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адсорбирующие кишечные препараты другие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смектит диоктаэдрический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лоперамид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кишечные противовоспалительные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A07EC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аминосалициловая кислота и аналогичные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месалазин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сульфасалазин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кишечнорастворимой оболочкой; таблетки кишечнорастворимые, покрытые пленочной оболочкой;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бифидобактерии бифидум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панкреатин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сахарного диабета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A10AB</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короткого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аспарт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и внутривенного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глулизин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лизпро</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растворимый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средней продолжительности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инсулин-изофан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A10AD</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аспарт двухфазный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деглудек + инсулин аспарт</w:t>
            </w:r>
            <w:hyperlink r:id="rId1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двухфазный (человеческий генно-инженерный)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лизпро двухфазный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инсулины длительного действия и их аналоги для инъекционного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гларгин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деглудек</w:t>
            </w:r>
            <w:hyperlink r:id="rId1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инсулин детемир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гипогликемические препараты, кроме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бигуаниды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метформин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сульфонилмочевины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глибенкламид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гликлазид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A10BH</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дипептидилпептидазы-4 (ДПП-4)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алоглиптин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вилдаглиптин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линаглиптин</w:t>
            </w:r>
            <w:hyperlink r:id="rId1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саксаглиптин</w:t>
            </w:r>
            <w:hyperlink r:id="rId1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ситаглиптин</w:t>
            </w:r>
            <w:hyperlink r:id="rId2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A10BJ</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глюкагоноподобного пептида-1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ликсисенатид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натрийзависимого переносчика глюкозы 2 типа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дапаглифлозин</w:t>
            </w:r>
            <w:hyperlink r:id="rId2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эмпаглифлозин</w:t>
            </w:r>
            <w:hyperlink r:id="rId2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A10BX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гипогликемические препараты, кроме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репаглинид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 A и D, включая их комбинации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ретинол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A11CC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D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альфакальцидол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капсулы; раствор для приема внутрь (масляный)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кальцитриол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колекальциферол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приема внутрь (масляный)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8" o:spid="_x0000_i1032" type="#_x0000_t75" alt="http://www.garant.ru/files/7/5/1233057/pict9-72023048.png" style="width:10.5pt;height:15pt;visibility:visible">
                  <v:imagedata r:id="rId23" o:title=""/>
                </v:shape>
              </w:pict>
            </w:r>
            <w:r w:rsidRPr="004626E3">
              <w:rPr>
                <w:rFonts w:ascii="Times New Roman" w:hAnsi="Times New Roman"/>
                <w:sz w:val="24"/>
                <w:szCs w:val="24"/>
                <w:lang w:eastAsia="ru-RU"/>
              </w:rPr>
              <w:t> и его комбинации с витаминами </w:t>
            </w:r>
            <w:r w:rsidRPr="004F4548">
              <w:rPr>
                <w:rFonts w:ascii="Times New Roman" w:hAnsi="Times New Roman"/>
                <w:noProof/>
                <w:sz w:val="24"/>
                <w:szCs w:val="24"/>
                <w:lang w:eastAsia="zh-CN"/>
              </w:rPr>
              <w:pict>
                <v:shape id="Рисунок 9" o:spid="_x0000_i1033" type="#_x0000_t75" alt="http://www.garant.ru/files/7/5/1233057/pict10-72023048.png" style="width:10.5pt;height:15pt;visibility:visible">
                  <v:imagedata r:id="rId24" o:title=""/>
                </v:shape>
              </w:pict>
            </w:r>
            <w:r w:rsidRPr="004626E3">
              <w:rPr>
                <w:rFonts w:ascii="Times New Roman" w:hAnsi="Times New Roman"/>
                <w:sz w:val="24"/>
                <w:szCs w:val="24"/>
                <w:lang w:eastAsia="ru-RU"/>
              </w:rPr>
              <w:t> и </w:t>
            </w:r>
            <w:r w:rsidRPr="004F4548">
              <w:rPr>
                <w:rFonts w:ascii="Times New Roman" w:hAnsi="Times New Roman"/>
                <w:noProof/>
                <w:sz w:val="24"/>
                <w:szCs w:val="24"/>
                <w:lang w:eastAsia="zh-CN"/>
              </w:rPr>
              <w:pict>
                <v:shape id="Рисунок 10" o:spid="_x0000_i1034" type="#_x0000_t75" alt="http://www.garant.ru/files/7/5/1233057/pict11-72023048.png" style="width:14.25pt;height:15pt;visibility:visible">
                  <v:imagedata r:id="rId12" o:title=""/>
                </v:shape>
              </w:pic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11" o:spid="_x0000_i1035" type="#_x0000_t75" alt="http://www.garant.ru/files/7/5/1233057/pict12-72023048.png" style="width:10.5pt;height:15pt;visibility:visible">
                  <v:imagedata r:id="rId23" o:title=""/>
                </v:shape>
              </w:pic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C), включая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витаминные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А11НА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витаминные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пиридоксин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минеральные добавки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кальция глюконат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минеральные добавки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A12CX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минеральные вещества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и магния аспарагинат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анаболические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анаболические стероиды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A14AB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эстрена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нандролон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А16АА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и их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адеметионин</w:t>
            </w:r>
            <w:hyperlink r:id="rId2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CA14D3" w:rsidRPr="00F92A9B" w:rsidTr="009263B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тиоктовая кислота</w:t>
            </w:r>
            <w:hyperlink r:id="rId2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7"/>
        <w:gridCol w:w="3634"/>
        <w:gridCol w:w="3418"/>
        <w:gridCol w:w="6771"/>
      </w:tblGrid>
      <w:tr w:rsidR="00CA14D3" w:rsidRPr="00F92A9B" w:rsidTr="00A97A13">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B</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кровь и система кроветворения</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антитромботические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антитромботические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витамина 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варфарин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группа гепарина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гепарин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 раствор для инъекций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эноксапарин натрия</w:t>
            </w:r>
            <w:hyperlink r:id="rId2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раствор для подкожного введения</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антиагреганты, кроме гепарина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клопидогрел</w:t>
            </w:r>
            <w:hyperlink r:id="rId2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тикагрелор</w:t>
            </w:r>
            <w:hyperlink r:id="rId2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В01АЕ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прямые ингибиторы тромбина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дабигатрана этексилат</w:t>
            </w:r>
            <w:hyperlink r:id="rId3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прямые ингибиторы фактора 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апиксабан</w:t>
            </w:r>
            <w:hyperlink r:id="rId3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ривароксабан</w:t>
            </w:r>
            <w:hyperlink r:id="rId3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гемостатические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К и другие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менадиона натрия бисульфит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системные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элтромбопаг</w:t>
            </w:r>
            <w:hyperlink r:id="rId3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этамзилат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пероральные препараты трехвалентного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(III) гидроксид полимальтозат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приема внутрь; сироп; таблетки жевательные</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парентеральные препараты трехвалентного железа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железа (III) гидроксида сахарозный комплекс</w:t>
            </w:r>
            <w:hyperlink r:id="rId3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12" o:spid="_x0000_i1036" type="#_x0000_t75" alt="http://www.garant.ru/files/7/5/1233057/pict13-72023048.png" style="width:14.25pt;height:15pt;visibility:visible">
                  <v:imagedata r:id="rId12" o:title=""/>
                </v:shape>
              </w:pict>
            </w:r>
            <w:r w:rsidRPr="004626E3">
              <w:rPr>
                <w:rFonts w:ascii="Times New Roman" w:hAnsi="Times New Roman"/>
                <w:sz w:val="24"/>
                <w:szCs w:val="24"/>
                <w:lang w:eastAsia="ru-RU"/>
              </w:rPr>
              <w:t> и фолиевая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w:t>
            </w:r>
            <w:r w:rsidRPr="004F4548">
              <w:rPr>
                <w:rFonts w:ascii="Times New Roman" w:hAnsi="Times New Roman"/>
                <w:noProof/>
                <w:sz w:val="24"/>
                <w:szCs w:val="24"/>
                <w:lang w:eastAsia="zh-CN"/>
              </w:rPr>
              <w:pict>
                <v:shape id="Рисунок 13" o:spid="_x0000_i1037" type="#_x0000_t75" alt="http://www.garant.ru/files/7/5/1233057/pict14-72023048.png" style="width:14.25pt;height:15pt;visibility:visible">
                  <v:imagedata r:id="rId12" o:title=""/>
                </v:shape>
              </w:pict>
            </w:r>
            <w:r w:rsidRPr="004626E3">
              <w:rPr>
                <w:rFonts w:ascii="Times New Roman" w:hAnsi="Times New Roman"/>
                <w:sz w:val="24"/>
                <w:szCs w:val="24"/>
                <w:lang w:eastAsia="ru-RU"/>
              </w:rPr>
              <w:t> (цианокобаламин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цианокобаламин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фолиевая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фолиевая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B03XA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антианемические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дарбэпоэтин альфа</w:t>
            </w:r>
            <w:hyperlink r:id="rId3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метоксиполиэтиленгликоль-эпоэтин бета</w:t>
            </w:r>
            <w:hyperlink r:id="rId3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эпоэтин 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и подкожного введения</w:t>
            </w:r>
          </w:p>
        </w:tc>
      </w:tr>
      <w:tr w:rsidR="00CA14D3" w:rsidRPr="00F92A9B" w:rsidTr="00A97A13">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эпоэтин бета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7"/>
        <w:gridCol w:w="3603"/>
        <w:gridCol w:w="2123"/>
        <w:gridCol w:w="8097"/>
      </w:tblGrid>
      <w:tr w:rsidR="00CA14D3" w:rsidRPr="00F92A9B" w:rsidTr="006822FD">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C</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сердечно-сосудистая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сердечные гликозиды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гликозиды наперстянки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дигоксин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(для детей)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классы I и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1А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прокаинамид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1С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пропафенон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антиаритмические препараты, класс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амиодарон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C01BG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антиаритмические препараты, классы I и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лаппаконитина гидробромид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вазодилататоры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органические нитраты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динитрат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спрей дозированный; спрей подъязычный дозированный; таблетки; таблетки пролонгированного действия</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мононитрат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нитроглицерин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C01EB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мельдоний</w:t>
            </w:r>
            <w:hyperlink r:id="rId3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антигипертензивные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антиадренергические средства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агонисты имидазолиновых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моксонидин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антиадренергические средства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доксазозин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урапидил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антигипертензивные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C02KX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антигипертензивные средства для лечения легочной артериальной гипертензии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амбризентан</w:t>
            </w:r>
            <w:hyperlink r:id="rId3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риоцигуат</w:t>
            </w:r>
            <w:hyperlink r:id="rId3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тиазидные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гидрохлоротиазид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тиазидоподобные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сульфонамиды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индапамид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"петлевые"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сульфонамиды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фуросемид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калийсберегающие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альдостерона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спиронолактон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неселективные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пропранолол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соталол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атенолол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бисопролол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метопролол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 и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карведилол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кальциевых каналов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преимущественным действием на сосуды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дигидропиридина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амлодипин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нимодипин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нифедипин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прямым действием на сердце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фенилалкиламина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верапамил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действующие на ренин-ангиотензиновую систему</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каптоприл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лизиноприл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периндоприл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диспергируемые в полости рта;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эналаприл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лозартан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 в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C09DX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 в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валсартан + сакубитрил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ГМГ-КоА-редуктазы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аторвастатин</w:t>
            </w:r>
            <w:hyperlink r:id="rId4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симвастатин</w:t>
            </w:r>
            <w:hyperlink r:id="rId4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фибраты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фенофибрат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таблетки, покрытые пленочной оболочкой</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алирокумаб</w:t>
            </w:r>
            <w:hyperlink r:id="rId4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6822FD">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эволокумаб</w:t>
            </w:r>
            <w:hyperlink r:id="rId4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3221"/>
        <w:gridCol w:w="3788"/>
        <w:gridCol w:w="6801"/>
      </w:tblGrid>
      <w:tr w:rsidR="00CA14D3" w:rsidRPr="00F92A9B" w:rsidTr="009A16F5">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D</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дерматологические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противогрибковые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 раствор для наружного применения (спиртовой)</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 и противомикробные средства,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D06C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 в комбинации с противомикробными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диоксометилтетрагидро-пиримидин + сульфадиметоксин + тримекаин + хлорамфеникол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 применяемые в дерматологии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D07AC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 с высокой активностью (группа III)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бигуаниды и амидины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хлоргексидин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повидон-йод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и наружного применения; раствор для наружного применения</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D08AX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антисептики и дезинфицирующие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дерматологические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дерматологические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A16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D11AH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дерматита, кроме глюкокортикоидов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пимекролимус</w:t>
            </w:r>
            <w:hyperlink r:id="rId4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3866"/>
        <w:gridCol w:w="2016"/>
        <w:gridCol w:w="7928"/>
      </w:tblGrid>
      <w:tr w:rsidR="00CA14D3" w:rsidRPr="00F92A9B" w:rsidTr="00E0590E">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G</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мочеполовая система и половые гормоны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О01АА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вагинальные</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клотримазол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вагинальный; суппозитории вагинальные; таблетки вагинальные</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адреномиметики, токолитические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гексопреналин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G02CB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пролактина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бромокриптин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половые гормоны и модуляторы функции половых органов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З-оксоандрост-4-ена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тестостерон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наружного применения; капсулы; раствор для внутримышечного введения</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тестостерон (смесь эфиров)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гестагены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прегн-4-ена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прегнадиена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дидрогестерон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G03DC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эстрена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норэтистерон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гонадотропины и другие стимуляторы овуляции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гонадотропин хорионический</w:t>
            </w:r>
            <w:hyperlink r:id="rId4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G03HA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ципротерон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в урологии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применяемые в урологии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для лечения учащенного мочеиспускания и недержания мочи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солифенацин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доброкачественной гиперплазии предстательной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альфа-адреноблокаторы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алфузозин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тамсулозин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CA14D3" w:rsidRPr="00F92A9B" w:rsidTr="00E0590E">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G04CB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тестостерон-5-альфа-редуктазы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финастерид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1"/>
        <w:gridCol w:w="3759"/>
        <w:gridCol w:w="2009"/>
        <w:gridCol w:w="8041"/>
      </w:tblGrid>
      <w:tr w:rsidR="00CA14D3" w:rsidRPr="00F92A9B" w:rsidTr="003B029A">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H</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гормональные препараты системного действия, кроме половых гормонов и инсулинов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гипофиза и гипоталамуса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передней доли гипофиза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 и его агонисты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задней доли гипофиза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вазопрессин и его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десмопрессин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гипоталамуса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соматостатин и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ланреотид</w:t>
            </w:r>
            <w:hyperlink r:id="rId4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подкожного введения пролонгированного действия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октреотид</w:t>
            </w:r>
            <w:hyperlink r:id="rId4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минералокортикоиды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мазь для наружного применения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дексаметазон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метилпреднизолон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преднизолон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для наружного применения; таблетки</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щитовидной железы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левотироксин натрия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антитиреоидные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серосодержащие 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H03CA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йода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калия йодид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жевательные; таблетки, покрытые пленочной оболочкой</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регулирующие обмен кальция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паратиреоидные гормоны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паратиреоидные гормоны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терипаратид</w:t>
            </w:r>
            <w:hyperlink r:id="rId4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антипаратиреоидные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кальцитонина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кальцитонин</w:t>
            </w:r>
            <w:hyperlink r:id="rId4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спрей назальный; спрей назальный дозированный</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H05BX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антипаратиреоидные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парикальцитол</w:t>
            </w:r>
            <w:hyperlink r:id="rId5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цинакальцет</w:t>
            </w:r>
            <w:hyperlink r:id="rId5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3B029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этелкальцетид</w:t>
            </w:r>
            <w:hyperlink r:id="rId5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внутривенного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
        <w:gridCol w:w="3485"/>
        <w:gridCol w:w="2662"/>
        <w:gridCol w:w="7702"/>
      </w:tblGrid>
      <w:tr w:rsidR="00CA14D3" w:rsidRPr="00F92A9B" w:rsidTr="009F7C1B">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J</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противомикробные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доксициклин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таблетки диспергируемые</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хлорамфеникол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бета-лактамные антибактериальные препараты: пенициллины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широкого спектра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амоксициллин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ампициллин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 таблетки</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устойчивые к бета-лактамазам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оксациллин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комбинации пенициллинов, включая комбинации с ингибиторами бета-лактамаз</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амоксициллин + клавулановая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бета-лактамные 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1 -го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цефазолин</w:t>
            </w:r>
            <w:hyperlink r:id="rId5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цефалексин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J01DC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цефалоспорины 2-го поколения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цефуроксим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сульфаниламиды и триметоприм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комбинированные препараты сульфаниламидов и триметоприма, включая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ко-тримоксазол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макролиды, линкозамиды и стрептограмины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макролиды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азитромицин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джозамицин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кларитромицин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J01FF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линкозамиды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клиндамицин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аминогликозиды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производные хинолона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фторхинолоны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гатифлоксацин</w:t>
            </w:r>
            <w:hyperlink r:id="rId5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левофлоксацин</w:t>
            </w:r>
            <w:hyperlink r:id="rId5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таблетки, покрытые оболочкой;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ломефлоксацин</w:t>
            </w:r>
            <w:hyperlink r:id="rId5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моксифлоксацин</w:t>
            </w:r>
            <w:hyperlink r:id="rId5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ципрофлоксацин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антибактериальные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J01XD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метронидазол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триазола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вориконазол</w:t>
            </w:r>
            <w:hyperlink r:id="rId5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приема внутрь;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флуконазол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порошок для приготовления суспензии для приема внутрь; таблетки;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прямого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нуклеозиды и нуклеотиды, кроме ингибиторов обратной транскриптазы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ацикловир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валганцикловир</w:t>
            </w:r>
            <w:hyperlink r:id="rId5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ганцикловир</w:t>
            </w:r>
            <w:hyperlink r:id="rId6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нейраминидазы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осельтамивир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противовирусные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имидазолилэтанамид пентандиовой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кагоцел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умифеновир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пленочной оболочкой</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9F7C1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J06BA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иммуноглобулины, нормальные человеческие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иммуноглобулин человека нормальный</w:t>
            </w:r>
            <w:hyperlink r:id="rId6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64"/>
        <w:gridCol w:w="3268"/>
        <w:gridCol w:w="2338"/>
        <w:gridCol w:w="8230"/>
      </w:tblGrid>
      <w:tr w:rsidR="00CA14D3" w:rsidRPr="00F92A9B" w:rsidTr="00441A80">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L</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противоопухолевые препараты и иммуномодуляторы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алкилирующие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азотистого иприта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мелфалан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хлорамбуцил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циклофосфамид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сахарной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алкилсульфонаты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бусульфан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нитрозомочевины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ломустин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алкилирующие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дакарбазин</w:t>
            </w:r>
            <w:hyperlink r:id="rId6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темозоломид</w:t>
            </w:r>
            <w:hyperlink r:id="rId6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антиметаболиты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фолиевой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метотрексат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 раствор для инъекций;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ралтитрексид</w:t>
            </w:r>
            <w:hyperlink r:id="rId6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пурина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меркаптопурин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пиримидина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капецитабин</w:t>
            </w:r>
            <w:hyperlink r:id="rId6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растительного происхождения и другие природные вещества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алкалоиды барвинка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винорелбин</w:t>
            </w:r>
            <w:hyperlink r:id="rId6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подофиллотоксина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этопозид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L01CD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таксаны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доцетаксел</w:t>
            </w:r>
            <w:hyperlink r:id="rId6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паклитаксел</w:t>
            </w:r>
            <w:hyperlink r:id="rId6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моноклональные антитела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бевацизумаб</w:t>
            </w:r>
            <w:hyperlink r:id="rId6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панитумумаб</w:t>
            </w:r>
            <w:hyperlink r:id="rId7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пертузумаб</w:t>
            </w:r>
            <w:hyperlink r:id="rId7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ритуксимаб</w:t>
            </w:r>
            <w:hyperlink r:id="rId7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трастузумаб</w:t>
            </w:r>
            <w:hyperlink r:id="rId7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цетуксимаб</w:t>
            </w:r>
            <w:hyperlink r:id="rId7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протеинкиназы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афатиниб</w:t>
            </w:r>
            <w:hyperlink r:id="rId7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гефитиниб</w:t>
            </w:r>
            <w:hyperlink r:id="rId7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дазатиниб</w:t>
            </w:r>
            <w:hyperlink r:id="rId7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иматиниб</w:t>
            </w:r>
            <w:hyperlink r:id="rId7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ленватиниб</w:t>
            </w:r>
            <w:hyperlink r:id="rId7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нилотиниб</w:t>
            </w:r>
            <w:hyperlink r:id="rId8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нинтеданиб</w:t>
            </w:r>
            <w:hyperlink r:id="rId8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мягкие</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руксолитиниб</w:t>
            </w:r>
            <w:hyperlink r:id="rId8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сорафениб</w:t>
            </w:r>
            <w:hyperlink r:id="rId8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эрлотиниб</w:t>
            </w:r>
            <w:hyperlink r:id="rId8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аспарагиназа</w:t>
            </w:r>
            <w:hyperlink r:id="rId8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внутривенного и внутримышечного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афлиберцепт</w:t>
            </w:r>
            <w:hyperlink r:id="rId8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гидроксикарбамид</w:t>
            </w:r>
            <w:hyperlink r:id="rId8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третиноин</w:t>
            </w:r>
            <w:hyperlink r:id="rId8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гормональные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гестагены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медроксипрогестерон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внутримышечного введения; таблетки</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гонадотропин-рилизинг гормона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бусерелин</w:t>
            </w:r>
            <w:hyperlink r:id="rId8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суспензии для внутримышечного введения пролонгированного действия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гозерелин</w:t>
            </w:r>
            <w:hyperlink r:id="rId9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имплантат; капсула для подкожного введения пролонгированного действия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лейпрорелин</w:t>
            </w:r>
            <w:hyperlink r:id="rId9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трипторелин</w:t>
            </w:r>
            <w:hyperlink r:id="rId9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гормонов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антиэстрогены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тамоксифен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фулвестрант</w:t>
            </w:r>
            <w:hyperlink r:id="rId9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антиандрогены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бикалутамид</w:t>
            </w:r>
            <w:hyperlink r:id="rId9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флутамид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энзалутамид</w:t>
            </w:r>
            <w:hyperlink r:id="rId9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L02BG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ароматазы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анастрозол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альфа</w:t>
            </w:r>
            <w:hyperlink r:id="rId9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пэгинтерферон альфа-2a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пэгинтерферон альфа-2b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абатацепт</w:t>
            </w:r>
            <w:hyperlink r:id="rId9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апремиласт</w:t>
            </w:r>
            <w:hyperlink r:id="rId9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ведолизумаб</w:t>
            </w:r>
            <w:hyperlink r:id="rId9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концентрата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тофацитиниб</w:t>
            </w:r>
            <w:hyperlink r:id="rId10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финголимод</w:t>
            </w:r>
            <w:hyperlink r:id="rId10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эверолимус</w:t>
            </w:r>
            <w:hyperlink r:id="rId10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диспергируемые</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фактора некроза опухоли альфа (ФНО-альфа)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адалимумаб</w:t>
            </w:r>
            <w:hyperlink r:id="rId10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голимумаб</w:t>
            </w:r>
            <w:hyperlink r:id="rId10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инфликсимаб</w:t>
            </w:r>
            <w:hyperlink r:id="rId10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цертолизумаба пэгол</w:t>
            </w:r>
            <w:hyperlink r:id="rId10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этанерцепт</w:t>
            </w:r>
            <w:hyperlink r:id="rId10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интерлейкина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канакинумаб</w:t>
            </w:r>
            <w:hyperlink r:id="rId10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секукинумаб</w:t>
            </w:r>
            <w:hyperlink r:id="rId10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тоцилизумаб</w:t>
            </w:r>
            <w:hyperlink r:id="rId11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устекинумаб</w:t>
            </w:r>
            <w:hyperlink r:id="rId11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кальциневрина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циклоспорин</w:t>
            </w:r>
            <w:hyperlink r:id="rId11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мягкие</w:t>
            </w:r>
          </w:p>
        </w:tc>
      </w:tr>
      <w:tr w:rsidR="00CA14D3" w:rsidRPr="00F92A9B" w:rsidTr="00441A8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азатиоприн пирфенидон</w:t>
            </w:r>
            <w:hyperlink r:id="rId11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капсулы</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31"/>
        <w:gridCol w:w="3495"/>
        <w:gridCol w:w="2511"/>
        <w:gridCol w:w="7763"/>
      </w:tblGrid>
      <w:tr w:rsidR="00CA14D3" w:rsidRPr="00F92A9B" w:rsidTr="00AB583B">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M</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костно-мышечная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нестероидные 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уксусной кислоты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диклофенак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 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кеторолак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 таблетки, покрытые пленочной оболочкой</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пропионовой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ибупрофен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базисные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M01CC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пеницилламин и подобные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миорелаксанты периферического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ботулинический токсин типа А</w:t>
            </w:r>
            <w:hyperlink r:id="rId11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ботулинический токсин типа А-гемагглютинин комплекс</w:t>
            </w:r>
            <w:hyperlink r:id="rId11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 лиофилизат для приготовления раствора для инъекций</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миорелаксанты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M03BX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миорелаксанты центрального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баклофен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тизанидин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модифицированным высвобождением; таблетки</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противоподагрические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противоподагрические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образования мочевой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аллопуринол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влияющие на структуру и минерализацию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бифосфонаты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золедроновая кислота</w:t>
            </w:r>
            <w:hyperlink r:id="rId11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CA14D3" w:rsidRPr="00F92A9B" w:rsidTr="00AB583B">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M05BX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влияющие на структуру и минерализацию костей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деносумаб</w:t>
            </w:r>
            <w:hyperlink r:id="rId11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подкожного введения</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134"/>
        <w:gridCol w:w="3418"/>
        <w:gridCol w:w="6258"/>
      </w:tblGrid>
      <w:tr w:rsidR="00CA14D3" w:rsidRPr="00F92A9B" w:rsidTr="000D2824">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N</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нервная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анестетики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общей анестезии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N01AH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опиоидные 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тримеперидин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 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опиоиды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природные алкалоиды опия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морфин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налоксон + оксикодон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фенилпиперидина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фентанил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трансдермальная терапевтическая система</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орипавина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бупренорфин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опиоиды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пропионилфенил-этоксиэтилпиперидин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защечные</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трамадол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анальгетики и антипиретики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анилиды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парацетамол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барбитураты и их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бензобарбитал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фенобарбитал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(для детей)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гидантоина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фенитоин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сукцинимида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этосуксимид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клоназепам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карбоксамида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карбамазепин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окскарбазепин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жирных 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вальпроевая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N03AX</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противоэпилептические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лакосамид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перампанел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топирамат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противопаркинсонические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третичные 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бипериден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тригексифенидил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дофаминергические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допа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леводопа + бенсеразид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капсулы с модифицированным высвобождением; таблетки; таблетки диспергируемые</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леводопа + карбидопа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адамантана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амантадин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N04BC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агонисты дофаминовых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пирибедил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психолептики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прамипексол</w:t>
            </w:r>
            <w:hyperlink r:id="rId11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пролонгированного действия</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антипсихотические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N05AA</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алифатические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левомепромазин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хлорпромазин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N05AB</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пиперазиновые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перфеназин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трифлуоперазин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флуфеназин</w:t>
            </w:r>
            <w:hyperlink r:id="rId11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пиперидиновые производные фенотиазина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перициазин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приема внутрь</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тиоридазин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бутирофенона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галоперидол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раствор для внутримышечного введения (масляный); 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тиоксантена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зуклопентиксол</w:t>
            </w:r>
            <w:hyperlink r:id="rId12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флупентиксол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введения (масляный); 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диазепины, оксазепины, тиазепины и оксепины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кветиапин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оланзапин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сульпирид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приема внутрь; таблетки;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антипсихотические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палиперидон</w:t>
            </w:r>
            <w:hyperlink r:id="rId12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рисперидон</w:t>
            </w:r>
            <w:hyperlink r:id="rId122"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анксиолитики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N05BA</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бромдигидрохлорфенил-бензодиазепин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оксазепам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дифенилметана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гидроксизин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снотворные и седативные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бензодиазепина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нитразепам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N05CF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бензодиазепиноподобные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зопиклон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психоаналептики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неселективные ингибиторы обратного захвата моноаминов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амитриптилин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таблетки; 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имипрамин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кломипрамин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ингибиторы обратного захвата серотонина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пароксетин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сертралин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флуоксетин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агомелатин</w:t>
            </w:r>
            <w:hyperlink r:id="rId123"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пипофезин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с модифицированным высвобождением</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полипептиды коры головного мозга скота</w:t>
            </w:r>
            <w:hyperlink r:id="rId124"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внутримышечного введения</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психостимуляторы и ноотропные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винпоцетин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приема внутрь; таблетки, покрытые оболочкой;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фонтурацетам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церебролизин</w:t>
            </w:r>
            <w:hyperlink r:id="rId125"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инъекций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деменции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N06DA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антихолинэстеразные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галантамин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таблетки; таблетки, покрытые пленочной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ривастигмин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трансдермальная терапевтическая система; раствор для приема внутрь</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антихолинэстеразные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неостигмина метилсульфат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пиридостигмина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холина альфосцерат</w:t>
            </w:r>
            <w:hyperlink r:id="rId126"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раствор для приема внутрь</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устранения головокружения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устранения головокружения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бетагистин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капсулы; таблетки</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N07XX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препараты для лечения заболеваний нервной системы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инозин + никотинамид + рибофлавин + янтарная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кишечнорастворимой оболочкой</w:t>
            </w:r>
          </w:p>
        </w:tc>
      </w:tr>
      <w:tr w:rsidR="00CA14D3" w:rsidRPr="00F92A9B" w:rsidTr="000D2824">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этилметилгидроксипиридина сукцинат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таблетки, покрытые оболочкой; таблетки, покрытые пленочной оболочкой</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37"/>
        <w:gridCol w:w="6885"/>
        <w:gridCol w:w="1209"/>
        <w:gridCol w:w="940"/>
      </w:tblGrid>
      <w:tr w:rsidR="00CA14D3" w:rsidRPr="00F92A9B" w:rsidTr="006A06C0">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P</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противопаразитарные препараты, инсектициды и репелленты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противогельминтные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нематодоза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P02CA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бензимидазола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мебендазол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77"/>
        <w:gridCol w:w="4425"/>
        <w:gridCol w:w="2106"/>
        <w:gridCol w:w="7292"/>
      </w:tblGrid>
      <w:tr w:rsidR="00CA14D3" w:rsidRPr="00F92A9B" w:rsidTr="006A06C0">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R</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дыхательная система</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назальные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деконгестанты и другие препараты для местного применения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ксилометазолин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горла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горла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антисептические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йод + калия йодид + глицерол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местного применения; спрей для местного применения</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 2-адреномиметики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индакатерол</w:t>
            </w:r>
            <w:hyperlink r:id="rId127"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сальбутамол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R03AK</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беклометазон + 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будесонид + формотерол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 с порошком для ингаляций набор; порошок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вилантерол + флутиказона фуроат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салметерол + флутиказон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R03AL</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в комбинации c антихолинергическими средствами, включая тройные комбинации с кортикостероидами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вилантерол + умеклидиния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порошок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гликопиррония бромид + индакатерол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ипратропия бромид + фенотерол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раствор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олодатерол + тиотропия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ингаляций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беклометазон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будесонид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антихолинергические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гликопиррония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ипратропия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раствор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тиотропия бромид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с порошком для ингаляций; раствор для ингаляций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противоаллергические средства, кроме глюкокортикоидов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кромоглициевая кислота</w:t>
            </w:r>
            <w:hyperlink r:id="rId128"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капсулы; спрей назальный; спрей назальный дозированный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ксантины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R03DX</w:t>
            </w:r>
          </w:p>
        </w:tc>
        <w:tc>
          <w:tcPr>
            <w:tcW w:w="0" w:type="auto"/>
            <w:vMerge w:val="restart"/>
            <w:vAlign w:val="center"/>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средства системного действия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омализумаб</w:t>
            </w:r>
            <w:hyperlink r:id="rId129"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лиофилизат для приготовления раствора для подкожного введения; раствор для подкожного введения</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vMerge/>
            <w:vAlign w:val="center"/>
          </w:tcPr>
          <w:p w:rsidR="00CA14D3" w:rsidRPr="004626E3" w:rsidRDefault="00CA14D3" w:rsidP="004626E3">
            <w:pPr>
              <w:spacing w:after="0" w:line="240" w:lineRule="auto"/>
              <w:rPr>
                <w:rFonts w:ascii="Times New Roman" w:hAnsi="Times New Roman"/>
                <w:sz w:val="24"/>
                <w:szCs w:val="24"/>
                <w:lang w:eastAsia="ru-RU"/>
              </w:rPr>
            </w:pP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фенспирид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противокашлевые препараты и средства для лечения простудных заболеваний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отхаркивающие препараты, кроме комбинаций с противокашлевыми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муколитические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амброксол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ацетилцистеин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 таблетки шипучие</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эфиры алкиламинов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дифенгидрамин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замещенные этилендиамины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хлоропирамин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пиперазина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цетиризин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для приема внутрь; сироп; таблетки, покрытые оболочкой; таблетки, покрытые пленочной оболочкой</w:t>
            </w:r>
          </w:p>
        </w:tc>
      </w:tr>
      <w:tr w:rsidR="00CA14D3" w:rsidRPr="00F92A9B" w:rsidTr="006A06C0">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суспензия для приема внутрь; таблетки</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
        <w:gridCol w:w="6285"/>
        <w:gridCol w:w="5302"/>
        <w:gridCol w:w="2262"/>
      </w:tblGrid>
      <w:tr w:rsidR="00CA14D3" w:rsidRPr="00F92A9B" w:rsidTr="001E5179">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S</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органы чувств</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офтальмологические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глазная</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противоглаукомные препараты и миотические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пилокарпин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карбоангидразы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ацетазоламид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дорзоламид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тимолол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глазной; 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простагландинов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тафлупрост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противоглаукомные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бутиламиногидрокси- пропоксифеноксиметил- метилоксадиазол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мидриатические и циклоплегические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антихолинэргические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тропикамид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S01K</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используемые при хирургических вмешательствах в офтальмологии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S01KA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вязкоэластичные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гипромеллоза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уха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S02AA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рифамицин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ушные</w:t>
            </w:r>
          </w:p>
        </w:tc>
      </w:tr>
    </w:tbl>
    <w:p w:rsidR="00CA14D3" w:rsidRPr="004626E3" w:rsidRDefault="00CA14D3" w:rsidP="004626E3">
      <w:pPr>
        <w:spacing w:after="0" w:line="240" w:lineRule="auto"/>
        <w:rPr>
          <w:rFonts w:ascii="Arial" w:hAnsi="Arial" w:cs="Arial"/>
          <w:vanish/>
          <w:color w:val="000000"/>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90"/>
        <w:gridCol w:w="4529"/>
        <w:gridCol w:w="4772"/>
        <w:gridCol w:w="4509"/>
      </w:tblGrid>
      <w:tr w:rsidR="00CA14D3" w:rsidRPr="00F92A9B" w:rsidTr="001E5179">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V</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прочие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лечебные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антидоты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димеркаптопропансульфонат натрия</w:t>
            </w:r>
            <w:hyperlink r:id="rId130"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раствор для внутримышечного и подкожного введения</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железосвязывающие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деферазирокс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диспергируемые; таблетки, покрытые пленочной оболочкой</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гиперкалиемии и гиперфосфатемии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комплекс </w:t>
            </w:r>
            <w:r w:rsidRPr="004F4548">
              <w:rPr>
                <w:rFonts w:ascii="Times New Roman" w:hAnsi="Times New Roman"/>
                <w:noProof/>
                <w:sz w:val="24"/>
                <w:szCs w:val="24"/>
                <w:lang w:eastAsia="zh-CN"/>
              </w:rPr>
              <w:pict>
                <v:shape id="Рисунок 14" o:spid="_x0000_i1038" type="#_x0000_t75" alt="http://www.garant.ru/files/7/5/1233057/pict15-72023048.png" style="width:7.5pt;height:12.75pt;visibility:visible">
                  <v:imagedata r:id="rId13" o:title=""/>
                </v:shape>
              </w:pict>
            </w:r>
            <w:r w:rsidRPr="004626E3">
              <w:rPr>
                <w:rFonts w:ascii="Times New Roman" w:hAnsi="Times New Roman"/>
                <w:sz w:val="24"/>
                <w:szCs w:val="24"/>
                <w:lang w:eastAsia="ru-RU"/>
              </w:rPr>
              <w:t> -железа (III) оксигидроксида, сахарозы и крахмала</w:t>
            </w:r>
            <w:hyperlink r:id="rId131" w:anchor="1111" w:history="1">
              <w:r w:rsidRPr="004626E3">
                <w:rPr>
                  <w:rFonts w:ascii="Times New Roman" w:hAnsi="Times New Roman"/>
                  <w:color w:val="808080"/>
                  <w:sz w:val="24"/>
                  <w:szCs w:val="24"/>
                  <w:u w:val="single"/>
                  <w:bdr w:val="none" w:sz="0" w:space="0" w:color="auto" w:frame="1"/>
                  <w:lang w:eastAsia="ru-RU"/>
                </w:rPr>
                <w:t>*</w:t>
              </w:r>
            </w:hyperlink>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жевательные</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V03AF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дезинтоксикационные препараты для противоопухолевой терапии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кальция фолинат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лечебное питание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продукты лечебного питания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1E517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V06DD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аминокислоты, включая комбинации с полипептидами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кетоаналоги аминокислот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bl>
    <w:p w:rsidR="00CA14D3" w:rsidRPr="004626E3" w:rsidRDefault="00CA14D3" w:rsidP="004626E3">
      <w:pPr>
        <w:spacing w:after="255" w:line="240" w:lineRule="auto"/>
        <w:rPr>
          <w:rFonts w:ascii="Arial" w:hAnsi="Arial" w:cs="Arial"/>
          <w:color w:val="000000"/>
          <w:sz w:val="21"/>
          <w:szCs w:val="21"/>
          <w:lang w:eastAsia="ru-RU"/>
        </w:rPr>
      </w:pPr>
      <w:r w:rsidRPr="004626E3">
        <w:rPr>
          <w:rFonts w:ascii="Arial" w:hAnsi="Arial" w:cs="Arial"/>
          <w:color w:val="000000"/>
          <w:sz w:val="21"/>
          <w:szCs w:val="21"/>
          <w:lang w:eastAsia="ru-RU"/>
        </w:rPr>
        <w:t>------------------------------</w:t>
      </w:r>
    </w:p>
    <w:p w:rsidR="00CA14D3" w:rsidRPr="008000CB" w:rsidRDefault="00CA14D3" w:rsidP="004626E3">
      <w:pPr>
        <w:spacing w:after="255" w:line="240" w:lineRule="auto"/>
        <w:rPr>
          <w:rFonts w:ascii="Times New Roman" w:hAnsi="Times New Roman"/>
          <w:b/>
          <w:i/>
          <w:color w:val="000000"/>
          <w:sz w:val="24"/>
          <w:szCs w:val="24"/>
          <w:lang w:eastAsia="ru-RU"/>
        </w:rPr>
      </w:pPr>
      <w:r w:rsidRPr="008000CB">
        <w:rPr>
          <w:rFonts w:ascii="Times New Roman" w:hAnsi="Times New Roman"/>
          <w:b/>
          <w:i/>
          <w:color w:val="000000"/>
          <w:sz w:val="24"/>
          <w:szCs w:val="24"/>
          <w:lang w:eastAsia="ru-RU"/>
        </w:rPr>
        <w:t>* Лекарственные препараты, назначаемые по решению врачебной комиссии медицинской организации.</w:t>
      </w:r>
    </w:p>
    <w:p w:rsidR="00CA14D3" w:rsidRPr="00F3177F" w:rsidRDefault="00CA14D3" w:rsidP="00F3177F">
      <w:pPr>
        <w:spacing w:after="255" w:line="240" w:lineRule="auto"/>
        <w:jc w:val="right"/>
        <w:rPr>
          <w:rFonts w:ascii="Arial" w:hAnsi="Arial" w:cs="Arial"/>
          <w:sz w:val="21"/>
          <w:szCs w:val="21"/>
          <w:lang w:eastAsia="ru-RU"/>
        </w:rPr>
      </w:pPr>
      <w:r w:rsidRPr="00F3177F">
        <w:rPr>
          <w:rFonts w:ascii="Arial" w:hAnsi="Arial" w:cs="Arial"/>
          <w:sz w:val="21"/>
          <w:szCs w:val="21"/>
          <w:lang w:eastAsia="ru-RU"/>
        </w:rPr>
        <w:t>Приложение № 3</w:t>
      </w:r>
      <w:r w:rsidRPr="00F3177F">
        <w:rPr>
          <w:rFonts w:ascii="Arial" w:hAnsi="Arial" w:cs="Arial"/>
          <w:sz w:val="21"/>
          <w:szCs w:val="21"/>
          <w:lang w:eastAsia="ru-RU"/>
        </w:rPr>
        <w:br/>
        <w:t>к </w:t>
      </w:r>
      <w:hyperlink r:id="rId132" w:anchor="0" w:history="1">
        <w:r w:rsidRPr="00F3177F">
          <w:rPr>
            <w:rFonts w:ascii="Arial" w:hAnsi="Arial" w:cs="Arial"/>
            <w:sz w:val="21"/>
            <w:szCs w:val="21"/>
            <w:u w:val="single"/>
            <w:bdr w:val="none" w:sz="0" w:space="0" w:color="auto" w:frame="1"/>
            <w:lang w:eastAsia="ru-RU"/>
          </w:rPr>
          <w:t>распоряжению</w:t>
        </w:r>
      </w:hyperlink>
      <w:r w:rsidRPr="00F3177F">
        <w:rPr>
          <w:rFonts w:ascii="Arial" w:hAnsi="Arial" w:cs="Arial"/>
          <w:sz w:val="21"/>
          <w:szCs w:val="21"/>
          <w:lang w:eastAsia="ru-RU"/>
        </w:rPr>
        <w:t> Правительства</w:t>
      </w:r>
      <w:r w:rsidRPr="00F3177F">
        <w:rPr>
          <w:rFonts w:ascii="Arial" w:hAnsi="Arial" w:cs="Arial"/>
          <w:sz w:val="21"/>
          <w:szCs w:val="21"/>
          <w:lang w:eastAsia="ru-RU"/>
        </w:rPr>
        <w:br/>
        <w:t>Российской Федерации</w:t>
      </w:r>
      <w:r w:rsidRPr="00F3177F">
        <w:rPr>
          <w:rFonts w:ascii="Arial" w:hAnsi="Arial" w:cs="Arial"/>
          <w:sz w:val="21"/>
          <w:szCs w:val="21"/>
          <w:lang w:eastAsia="ru-RU"/>
        </w:rPr>
        <w:br/>
        <w:t>от 10 декабря 2018 г. № 2738-р</w:t>
      </w:r>
    </w:p>
    <w:p w:rsidR="00CA14D3" w:rsidRPr="00441C08" w:rsidRDefault="00CA14D3" w:rsidP="004626E3">
      <w:pPr>
        <w:spacing w:after="255" w:line="270" w:lineRule="atLeast"/>
        <w:outlineLvl w:val="2"/>
        <w:rPr>
          <w:rFonts w:ascii="Times New Roman" w:hAnsi="Times New Roman"/>
          <w:b/>
          <w:bCs/>
          <w:sz w:val="24"/>
          <w:szCs w:val="24"/>
          <w:lang w:eastAsia="ru-RU"/>
        </w:rPr>
      </w:pPr>
      <w:r w:rsidRPr="00441C08">
        <w:rPr>
          <w:rFonts w:ascii="Times New Roman" w:hAnsi="Times New Roman"/>
          <w:b/>
          <w:bCs/>
          <w:sz w:val="24"/>
          <w:szCs w:val="24"/>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CA14D3" w:rsidRPr="00441C08" w:rsidRDefault="00CA14D3" w:rsidP="004626E3">
      <w:pPr>
        <w:spacing w:after="255" w:line="270" w:lineRule="atLeast"/>
        <w:outlineLvl w:val="2"/>
        <w:rPr>
          <w:rFonts w:ascii="Times New Roman" w:hAnsi="Times New Roman"/>
          <w:b/>
          <w:bCs/>
          <w:sz w:val="24"/>
          <w:szCs w:val="24"/>
          <w:lang w:eastAsia="ru-RU"/>
        </w:rPr>
      </w:pPr>
      <w:r w:rsidRPr="00441C08">
        <w:rPr>
          <w:rFonts w:ascii="Times New Roman" w:hAnsi="Times New Roman"/>
          <w:b/>
          <w:bCs/>
          <w:sz w:val="24"/>
          <w:szCs w:val="24"/>
          <w:lang w:eastAsia="ru-RU"/>
        </w:rPr>
        <w:t>I. Лекарственные препараты, которыми обеспечиваются больные гемофилией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53"/>
        <w:gridCol w:w="3551"/>
        <w:gridCol w:w="10196"/>
      </w:tblGrid>
      <w:tr w:rsidR="00CA14D3" w:rsidRPr="00F92A9B" w:rsidTr="00E765C8">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E765C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кровь и система кроветворения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765C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гемостатические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765C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 К и другие гемостатики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E765C8">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B02BD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факторы свертывания крови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w:t>
            </w:r>
          </w:p>
        </w:tc>
      </w:tr>
    </w:tbl>
    <w:p w:rsidR="00CA14D3" w:rsidRDefault="00CA14D3" w:rsidP="004626E3">
      <w:pPr>
        <w:spacing w:after="255" w:line="270" w:lineRule="atLeast"/>
        <w:outlineLvl w:val="2"/>
        <w:rPr>
          <w:rFonts w:ascii="Arial" w:hAnsi="Arial" w:cs="Arial"/>
          <w:b/>
          <w:bCs/>
          <w:color w:val="333333"/>
          <w:sz w:val="26"/>
          <w:szCs w:val="26"/>
          <w:lang w:eastAsia="ru-RU"/>
        </w:rPr>
      </w:pPr>
    </w:p>
    <w:p w:rsidR="00CA14D3" w:rsidRPr="003039EB" w:rsidRDefault="00CA14D3" w:rsidP="004626E3">
      <w:pPr>
        <w:spacing w:after="255" w:line="270" w:lineRule="atLeast"/>
        <w:outlineLvl w:val="2"/>
        <w:rPr>
          <w:rFonts w:ascii="Times New Roman" w:hAnsi="Times New Roman"/>
          <w:b/>
          <w:bCs/>
          <w:sz w:val="24"/>
          <w:szCs w:val="24"/>
          <w:lang w:eastAsia="ru-RU"/>
        </w:rPr>
      </w:pPr>
      <w:r w:rsidRPr="003039EB">
        <w:rPr>
          <w:rFonts w:ascii="Times New Roman" w:hAnsi="Times New Roman"/>
          <w:b/>
          <w:bCs/>
          <w:sz w:val="24"/>
          <w:szCs w:val="24"/>
          <w:lang w:eastAsia="ru-RU"/>
        </w:rPr>
        <w:t>II. Лекарственные препараты, которыми обеспечиваются больные муковисцидозом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8340"/>
        <w:gridCol w:w="2994"/>
      </w:tblGrid>
      <w:tr w:rsidR="00CA14D3" w:rsidRPr="00F92A9B" w:rsidTr="00B77A5A">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B77A5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дыхательная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77A5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противокашлевые препараты и средства для лечения простудных заболеваний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77A5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отхаркивающие препараты, кроме комбинаций с противокашлевыми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77A5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муколитические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дорназа альфа</w:t>
            </w:r>
          </w:p>
        </w:tc>
      </w:tr>
    </w:tbl>
    <w:p w:rsidR="00CA14D3" w:rsidRPr="00712576" w:rsidRDefault="00CA14D3" w:rsidP="004626E3">
      <w:pPr>
        <w:spacing w:after="255" w:line="270" w:lineRule="atLeast"/>
        <w:outlineLvl w:val="2"/>
        <w:rPr>
          <w:rFonts w:ascii="Times New Roman" w:hAnsi="Times New Roman"/>
          <w:b/>
          <w:bCs/>
          <w:sz w:val="24"/>
          <w:szCs w:val="24"/>
          <w:lang w:eastAsia="ru-RU"/>
        </w:rPr>
      </w:pPr>
      <w:r w:rsidRPr="00712576">
        <w:rPr>
          <w:rFonts w:ascii="Times New Roman" w:hAnsi="Times New Roman"/>
          <w:b/>
          <w:bCs/>
          <w:sz w:val="24"/>
          <w:szCs w:val="24"/>
          <w:lang w:eastAsia="ru-RU"/>
        </w:rPr>
        <w:t>III. Лекарственные препараты, которыми обеспечиваются больные гипофизарным нанизмом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8908"/>
        <w:gridCol w:w="2994"/>
      </w:tblGrid>
      <w:tr w:rsidR="00CA14D3" w:rsidRPr="00F92A9B" w:rsidTr="00712576">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71257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гормональные препараты системного действия, кроме половых гормонов и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1257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гипофиза и гипоталамуса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1257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гормоны передней доли гипофиза и их аналоги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12576">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H01AC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 и его агонисты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соматропин</w:t>
            </w:r>
          </w:p>
        </w:tc>
      </w:tr>
    </w:tbl>
    <w:p w:rsidR="00CA14D3" w:rsidRDefault="00CA14D3" w:rsidP="004626E3">
      <w:pPr>
        <w:spacing w:after="255" w:line="270" w:lineRule="atLeast"/>
        <w:outlineLvl w:val="2"/>
        <w:rPr>
          <w:rFonts w:ascii="Times New Roman" w:hAnsi="Times New Roman"/>
          <w:b/>
          <w:bCs/>
          <w:sz w:val="24"/>
          <w:szCs w:val="24"/>
          <w:lang w:eastAsia="ru-RU"/>
        </w:rPr>
      </w:pPr>
    </w:p>
    <w:p w:rsidR="00CA14D3" w:rsidRPr="00712576" w:rsidRDefault="00CA14D3" w:rsidP="004626E3">
      <w:pPr>
        <w:spacing w:after="255" w:line="270" w:lineRule="atLeast"/>
        <w:outlineLvl w:val="2"/>
        <w:rPr>
          <w:rFonts w:ascii="Times New Roman" w:hAnsi="Times New Roman"/>
          <w:b/>
          <w:bCs/>
          <w:sz w:val="24"/>
          <w:szCs w:val="24"/>
          <w:lang w:eastAsia="ru-RU"/>
        </w:rPr>
      </w:pPr>
      <w:r w:rsidRPr="00712576">
        <w:rPr>
          <w:rFonts w:ascii="Times New Roman" w:hAnsi="Times New Roman"/>
          <w:b/>
          <w:bCs/>
          <w:sz w:val="24"/>
          <w:szCs w:val="24"/>
          <w:lang w:eastAsia="ru-RU"/>
        </w:rPr>
        <w:t>IV. Лекарственные препараты, которыми обеспечиваются больные болезнью Гоше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95"/>
        <w:gridCol w:w="10031"/>
        <w:gridCol w:w="3574"/>
      </w:tblGrid>
      <w:tr w:rsidR="00CA14D3" w:rsidRPr="00F92A9B" w:rsidTr="00B932F5">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B932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пищеварительный тракт и обмен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932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932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B932F5">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велаглюцераза альфа имиглюцераза</w:t>
            </w:r>
          </w:p>
        </w:tc>
      </w:tr>
    </w:tbl>
    <w:p w:rsidR="00CA14D3" w:rsidRDefault="00CA14D3" w:rsidP="004626E3">
      <w:pPr>
        <w:spacing w:after="255" w:line="270" w:lineRule="atLeast"/>
        <w:outlineLvl w:val="2"/>
        <w:rPr>
          <w:rFonts w:ascii="Arial" w:hAnsi="Arial" w:cs="Arial"/>
          <w:b/>
          <w:bCs/>
          <w:color w:val="333333"/>
          <w:sz w:val="26"/>
          <w:szCs w:val="26"/>
          <w:lang w:eastAsia="ru-RU"/>
        </w:rPr>
      </w:pPr>
    </w:p>
    <w:p w:rsidR="00CA14D3" w:rsidRDefault="00CA14D3" w:rsidP="004626E3">
      <w:pPr>
        <w:spacing w:after="255" w:line="270" w:lineRule="atLeast"/>
        <w:outlineLvl w:val="2"/>
        <w:rPr>
          <w:rFonts w:ascii="Arial" w:hAnsi="Arial" w:cs="Arial"/>
          <w:b/>
          <w:bCs/>
          <w:color w:val="333333"/>
          <w:sz w:val="26"/>
          <w:szCs w:val="26"/>
          <w:lang w:eastAsia="ru-RU"/>
        </w:rPr>
      </w:pPr>
    </w:p>
    <w:p w:rsidR="00CA14D3" w:rsidRPr="003A26DA" w:rsidRDefault="00CA14D3" w:rsidP="003A26DA">
      <w:pPr>
        <w:pBdr>
          <w:top w:val="single" w:sz="4" w:space="1" w:color="auto"/>
          <w:left w:val="single" w:sz="4" w:space="0" w:color="auto"/>
          <w:bottom w:val="single" w:sz="4" w:space="1" w:color="auto"/>
          <w:right w:val="single" w:sz="4" w:space="4" w:color="auto"/>
          <w:between w:val="single" w:sz="4" w:space="1" w:color="auto"/>
        </w:pBdr>
        <w:spacing w:after="255" w:line="270" w:lineRule="atLeast"/>
        <w:outlineLvl w:val="2"/>
        <w:rPr>
          <w:rFonts w:ascii="Times New Roman" w:hAnsi="Times New Roman"/>
          <w:b/>
          <w:bCs/>
          <w:color w:val="333333"/>
          <w:sz w:val="24"/>
          <w:szCs w:val="24"/>
          <w:lang w:eastAsia="ru-RU"/>
        </w:rPr>
      </w:pPr>
      <w:r w:rsidRPr="003A26DA">
        <w:rPr>
          <w:rFonts w:ascii="Times New Roman" w:hAnsi="Times New Roman"/>
          <w:b/>
          <w:bCs/>
          <w:color w:val="333333"/>
          <w:sz w:val="24"/>
          <w:szCs w:val="24"/>
          <w:lang w:eastAsia="ru-RU"/>
        </w:rPr>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6655"/>
        <w:gridCol w:w="2994"/>
      </w:tblGrid>
      <w:tr w:rsidR="00CA14D3" w:rsidRPr="00F92A9B" w:rsidTr="003A26DA">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препараты и иммуномодуляторы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антиметаболиты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L01BB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аналоги пурина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флударабин</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моноклональные антитела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ритуксимаб</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протеинкиназы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иматиниб</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L01XX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противоопухолевые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бортезомиб</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леналидомид</w:t>
            </w:r>
          </w:p>
        </w:tc>
      </w:tr>
    </w:tbl>
    <w:p w:rsidR="00CA14D3" w:rsidRDefault="00CA14D3" w:rsidP="004626E3">
      <w:pPr>
        <w:spacing w:after="255" w:line="270" w:lineRule="atLeast"/>
        <w:outlineLvl w:val="2"/>
        <w:rPr>
          <w:rFonts w:ascii="Arial" w:hAnsi="Arial" w:cs="Arial"/>
          <w:b/>
          <w:bCs/>
          <w:color w:val="333333"/>
          <w:sz w:val="26"/>
          <w:szCs w:val="26"/>
          <w:lang w:eastAsia="ru-RU"/>
        </w:rPr>
      </w:pPr>
    </w:p>
    <w:p w:rsidR="00CA14D3" w:rsidRPr="003A26DA" w:rsidRDefault="00CA14D3" w:rsidP="004626E3">
      <w:pPr>
        <w:spacing w:after="255" w:line="270" w:lineRule="atLeast"/>
        <w:outlineLvl w:val="2"/>
        <w:rPr>
          <w:rFonts w:ascii="Times New Roman" w:hAnsi="Times New Roman"/>
          <w:b/>
          <w:bCs/>
          <w:sz w:val="24"/>
          <w:szCs w:val="24"/>
          <w:lang w:eastAsia="ru-RU"/>
        </w:rPr>
      </w:pPr>
      <w:r w:rsidRPr="003A26DA">
        <w:rPr>
          <w:rFonts w:ascii="Times New Roman" w:hAnsi="Times New Roman"/>
          <w:b/>
          <w:bCs/>
          <w:sz w:val="24"/>
          <w:szCs w:val="24"/>
          <w:lang w:eastAsia="ru-RU"/>
        </w:rPr>
        <w:t>VI. Лекарственные препараты, которыми обеспечиваются больные рассеянным склерозом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6655"/>
        <w:gridCol w:w="6570"/>
      </w:tblGrid>
      <w:tr w:rsidR="00CA14D3" w:rsidRPr="00F92A9B" w:rsidTr="003A26DA">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интерферон бета-1a интерферон бета-1b пэгинтерферон бета-1a</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L03AX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иммуностимуляторы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глатирамера ацетат</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3A26DA">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натализумаб терифлуномид</w:t>
            </w:r>
          </w:p>
        </w:tc>
      </w:tr>
    </w:tbl>
    <w:p w:rsidR="00CA14D3" w:rsidRDefault="00CA14D3" w:rsidP="004626E3">
      <w:pPr>
        <w:spacing w:after="255" w:line="270" w:lineRule="atLeast"/>
        <w:outlineLvl w:val="2"/>
        <w:rPr>
          <w:rFonts w:ascii="Arial" w:hAnsi="Arial" w:cs="Arial"/>
          <w:b/>
          <w:bCs/>
          <w:color w:val="333333"/>
          <w:sz w:val="26"/>
          <w:szCs w:val="26"/>
          <w:lang w:eastAsia="ru-RU"/>
        </w:rPr>
      </w:pPr>
    </w:p>
    <w:p w:rsidR="00CA14D3" w:rsidRDefault="00CA14D3" w:rsidP="004626E3">
      <w:pPr>
        <w:spacing w:after="255" w:line="270" w:lineRule="atLeast"/>
        <w:outlineLvl w:val="2"/>
        <w:rPr>
          <w:rFonts w:ascii="Times New Roman" w:hAnsi="Times New Roman"/>
          <w:b/>
          <w:bCs/>
          <w:sz w:val="24"/>
          <w:szCs w:val="24"/>
          <w:lang w:eastAsia="ru-RU"/>
        </w:rPr>
      </w:pPr>
    </w:p>
    <w:p w:rsidR="00CA14D3" w:rsidRPr="00C54361" w:rsidRDefault="00CA14D3" w:rsidP="004626E3">
      <w:pPr>
        <w:spacing w:after="255" w:line="270" w:lineRule="atLeast"/>
        <w:outlineLvl w:val="2"/>
        <w:rPr>
          <w:rFonts w:ascii="Times New Roman" w:hAnsi="Times New Roman"/>
          <w:b/>
          <w:bCs/>
          <w:sz w:val="24"/>
          <w:szCs w:val="24"/>
          <w:lang w:eastAsia="ru-RU"/>
        </w:rPr>
      </w:pPr>
      <w:r w:rsidRPr="00C54361">
        <w:rPr>
          <w:rFonts w:ascii="Times New Roman" w:hAnsi="Times New Roman"/>
          <w:b/>
          <w:bCs/>
          <w:sz w:val="24"/>
          <w:szCs w:val="24"/>
          <w:lang w:eastAsia="ru-RU"/>
        </w:rPr>
        <w:t>VII. Лекарственные препараты, которыми обеспечиваются пациенты после трансплантации органов и (или) тканей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13"/>
        <w:gridCol w:w="6655"/>
        <w:gridCol w:w="4963"/>
      </w:tblGrid>
      <w:tr w:rsidR="00CA14D3" w:rsidRPr="00F92A9B" w:rsidTr="00C54361">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r>
      <w:tr w:rsidR="00CA14D3" w:rsidRPr="00F92A9B" w:rsidTr="00C54361">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противоопухолевые препараты и иммуномодуляторы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54361">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54361">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C54361">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иммунодепрессанты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микофенолата мофетил микофеноловая кислота</w:t>
            </w:r>
          </w:p>
        </w:tc>
      </w:tr>
      <w:tr w:rsidR="00CA14D3" w:rsidRPr="00F92A9B" w:rsidTr="00C54361">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L04AD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кальциневрина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такролимус циклоспорин</w:t>
            </w:r>
          </w:p>
        </w:tc>
      </w:tr>
    </w:tbl>
    <w:p w:rsidR="00CA14D3" w:rsidRDefault="00CA14D3" w:rsidP="004626E3">
      <w:pPr>
        <w:spacing w:after="255" w:line="240" w:lineRule="auto"/>
        <w:rPr>
          <w:rFonts w:ascii="Arial" w:hAnsi="Arial" w:cs="Arial"/>
          <w:color w:val="000000"/>
          <w:sz w:val="21"/>
          <w:szCs w:val="21"/>
          <w:lang w:eastAsia="ru-RU"/>
        </w:rPr>
      </w:pPr>
    </w:p>
    <w:p w:rsidR="00CA14D3" w:rsidRPr="00C22BBA" w:rsidRDefault="00CA14D3" w:rsidP="00C22BBA">
      <w:pPr>
        <w:spacing w:after="255" w:line="240" w:lineRule="auto"/>
        <w:jc w:val="right"/>
        <w:rPr>
          <w:rFonts w:ascii="Times New Roman" w:hAnsi="Times New Roman"/>
          <w:sz w:val="24"/>
          <w:szCs w:val="24"/>
          <w:lang w:eastAsia="ru-RU"/>
        </w:rPr>
      </w:pPr>
      <w:r w:rsidRPr="00C22BBA">
        <w:rPr>
          <w:rFonts w:ascii="Times New Roman" w:hAnsi="Times New Roman"/>
          <w:sz w:val="24"/>
          <w:szCs w:val="24"/>
          <w:lang w:eastAsia="ru-RU"/>
        </w:rPr>
        <w:t>Приложение № 4</w:t>
      </w:r>
      <w:r w:rsidRPr="00C22BBA">
        <w:rPr>
          <w:rFonts w:ascii="Times New Roman" w:hAnsi="Times New Roman"/>
          <w:sz w:val="24"/>
          <w:szCs w:val="24"/>
          <w:lang w:eastAsia="ru-RU"/>
        </w:rPr>
        <w:br/>
        <w:t>к </w:t>
      </w:r>
      <w:hyperlink r:id="rId133" w:anchor="0" w:history="1">
        <w:r w:rsidRPr="00C22BBA">
          <w:rPr>
            <w:rFonts w:ascii="Times New Roman" w:hAnsi="Times New Roman"/>
            <w:sz w:val="24"/>
            <w:szCs w:val="24"/>
            <w:u w:val="single"/>
            <w:bdr w:val="none" w:sz="0" w:space="0" w:color="auto" w:frame="1"/>
            <w:lang w:eastAsia="ru-RU"/>
          </w:rPr>
          <w:t>распоряжению</w:t>
        </w:r>
      </w:hyperlink>
      <w:r w:rsidRPr="00C22BBA">
        <w:rPr>
          <w:rFonts w:ascii="Times New Roman" w:hAnsi="Times New Roman"/>
          <w:sz w:val="24"/>
          <w:szCs w:val="24"/>
          <w:lang w:eastAsia="ru-RU"/>
        </w:rPr>
        <w:t> Правительства</w:t>
      </w:r>
      <w:r w:rsidRPr="00C22BBA">
        <w:rPr>
          <w:rFonts w:ascii="Times New Roman" w:hAnsi="Times New Roman"/>
          <w:sz w:val="24"/>
          <w:szCs w:val="24"/>
          <w:lang w:eastAsia="ru-RU"/>
        </w:rPr>
        <w:br/>
        <w:t>Российской Федерации</w:t>
      </w:r>
      <w:r w:rsidRPr="00C22BBA">
        <w:rPr>
          <w:rFonts w:ascii="Times New Roman" w:hAnsi="Times New Roman"/>
          <w:sz w:val="24"/>
          <w:szCs w:val="24"/>
          <w:lang w:eastAsia="ru-RU"/>
        </w:rPr>
        <w:br/>
        <w:t>от 10 декабря 2018 г. № 2738-р</w:t>
      </w:r>
    </w:p>
    <w:p w:rsidR="00CA14D3" w:rsidRPr="00C22BBA" w:rsidRDefault="00CA14D3" w:rsidP="004626E3">
      <w:pPr>
        <w:spacing w:after="255" w:line="270" w:lineRule="atLeast"/>
        <w:outlineLvl w:val="2"/>
        <w:rPr>
          <w:rFonts w:ascii="Times New Roman" w:hAnsi="Times New Roman"/>
          <w:b/>
          <w:bCs/>
          <w:sz w:val="24"/>
          <w:szCs w:val="24"/>
          <w:lang w:eastAsia="ru-RU"/>
        </w:rPr>
      </w:pPr>
      <w:r w:rsidRPr="00C22BBA">
        <w:rPr>
          <w:rFonts w:ascii="Times New Roman" w:hAnsi="Times New Roman"/>
          <w:b/>
          <w:bCs/>
          <w:sz w:val="24"/>
          <w:szCs w:val="24"/>
          <w:lang w:eastAsia="ru-RU"/>
        </w:rPr>
        <w:t>Минимальный ассортимент лекарственных препаратов, необходимых для оказания медицинской помощи</w:t>
      </w:r>
    </w:p>
    <w:p w:rsidR="00CA14D3" w:rsidRPr="00C22BBA" w:rsidRDefault="00CA14D3" w:rsidP="004626E3">
      <w:pPr>
        <w:spacing w:after="255" w:line="270" w:lineRule="atLeast"/>
        <w:outlineLvl w:val="2"/>
        <w:rPr>
          <w:rFonts w:ascii="Times New Roman" w:hAnsi="Times New Roman"/>
          <w:b/>
          <w:bCs/>
          <w:sz w:val="24"/>
          <w:szCs w:val="24"/>
          <w:lang w:eastAsia="ru-RU"/>
        </w:rPr>
      </w:pPr>
      <w:r w:rsidRPr="00C22BBA">
        <w:rPr>
          <w:rFonts w:ascii="Times New Roman" w:hAnsi="Times New Roman"/>
          <w:b/>
          <w:bCs/>
          <w:sz w:val="24"/>
          <w:szCs w:val="24"/>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70"/>
        <w:gridCol w:w="5590"/>
        <w:gridCol w:w="2866"/>
        <w:gridCol w:w="5274"/>
      </w:tblGrid>
      <w:tr w:rsidR="00CA14D3" w:rsidRPr="00F92A9B" w:rsidTr="0076663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формы</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пищеварительный тракт и обмен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связанных с нарушением кислотности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Н2-гистаминовых рецепторов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ранитидин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фамотидин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протонного насоса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омепразол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висмута трикалия дицитрат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папаверин и его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дротаверин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А06А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контактные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бисакодил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сеннозиды А и 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кишечные противовоспалительные и 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лоперамид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бифидобактерии бифидум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порошок для приема внутрь</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A09AA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панкреатин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C), включая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сердечно-сосудистая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вазодилататоры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органические нитраты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динитрат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изосорбида мононитрат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нитроглицерин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или спрей подъязычный дозированный;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тиазидные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тиазиды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гидрохлоротиазид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"петлевые"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сульфонамиды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фуросемид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калийсберегающие диуретики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альдостерона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спиронолактон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C07AB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атенолол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блокаторы кальциевых каналов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преимущественным действием на сосуды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дигидропиридина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амлодипин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нифедипин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блокаторы кальциевых каналов с прямым действием на сердце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C08DA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фенилалкиламина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верапамил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средства, действующие на ренин-ангиотензиновую систему</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АПФ</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каптоприл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эналаприл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C09CA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антагонисты рецепторов ангиотензина II</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лозартан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оболочкой</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С10</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гиполипидемические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C10AA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ГМГ-КоА-редуктазы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аторвастатин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 покрытые оболочкой, или таблетки, покрытые пленочной оболочкой</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мочеполовая система и половые гормоны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клотримазол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вагинальный, или таблетки вагинальные, или суппозитории вагинальные</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гормональные препараты системного действия, кроме половых гормонов и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или мазь для наружного применения</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дексаметазон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доксициклин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амфениколы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хлорамфеникол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бета-лактамные антибактериальные препараты: пенициллины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J01CA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пенициллины широкого спектра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амоксициллин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 порошок для приготовления суспензии для приема внутрь</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ампициллин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сульфаниламиды и триметоприм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J01EE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комбинированные препараты сульфаниламидов и триметоприма, включая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ко-тримоксазол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суспензия для приема внутрь;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антибактериальные препараты, производные хинолона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J01MA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фторхинолоны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ципрофлоксацин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или капли глазные и ушные; капли ушные;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противогрибковые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J02AC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триазола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флуконазол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прямого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нуклеозиды и нуклеотиды, кроме ингибиторов обратной транскриптазы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ацикловир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или мазь для наружного применения;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ингибиторы нейраминидазы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осельтамивир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противовирусные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имидазолилэтанамид пентандиовой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кагоцел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умифеновир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костно-мышечная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нестероидные 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уксусной кислоты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диклофенак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суппозитории ректальные;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пропионовой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ибупрофен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 суспензия для приема внутрь</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нервная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анальгетики и антипиретики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анилиды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парацетамол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дыхательная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адренергические средства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селективные бета 2-адреномиметики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сальбутамол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 или раствор для ингаляций</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беклометазон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аэрозоль для ингаляций дозированный</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R03DA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ксантины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аминофиллин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противокашлевые препараты и средства для лечения простудных заболеваний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отхаркивающие препараты, кроме комбинаций с противокашлевыми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муколитические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ацетилцистеин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раствора для приема внутрь или порошок для приготовления раствора для приема внутрь</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замещенные этилендиамины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хлоропирамин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таблетки</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органы чувств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офтальмологические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антибиотики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тетрациклин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мазь глазная</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противоглаукомные препараты и миотические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парасимпатомиметики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пилокарпин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r w:rsidR="00CA14D3" w:rsidRPr="00F92A9B" w:rsidTr="0076663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S01ED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бета-адреноблокаторы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тимолол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w:t>
            </w:r>
          </w:p>
        </w:tc>
      </w:tr>
    </w:tbl>
    <w:p w:rsidR="00CA14D3" w:rsidRDefault="00CA14D3" w:rsidP="004626E3">
      <w:pPr>
        <w:spacing w:after="255" w:line="270" w:lineRule="atLeast"/>
        <w:outlineLvl w:val="2"/>
        <w:rPr>
          <w:rFonts w:ascii="Arial" w:hAnsi="Arial" w:cs="Arial"/>
          <w:b/>
          <w:bCs/>
          <w:color w:val="333333"/>
          <w:sz w:val="26"/>
          <w:szCs w:val="26"/>
          <w:lang w:eastAsia="ru-RU"/>
        </w:rPr>
      </w:pPr>
    </w:p>
    <w:p w:rsidR="00CA14D3" w:rsidRDefault="00CA14D3" w:rsidP="004626E3">
      <w:pPr>
        <w:spacing w:after="255" w:line="270" w:lineRule="atLeast"/>
        <w:outlineLvl w:val="2"/>
        <w:rPr>
          <w:rFonts w:ascii="Arial" w:hAnsi="Arial" w:cs="Arial"/>
          <w:b/>
          <w:bCs/>
          <w:color w:val="333333"/>
          <w:sz w:val="26"/>
          <w:szCs w:val="26"/>
          <w:lang w:eastAsia="ru-RU"/>
        </w:rPr>
      </w:pPr>
    </w:p>
    <w:p w:rsidR="00CA14D3" w:rsidRPr="00A00589" w:rsidRDefault="00CA14D3" w:rsidP="004626E3">
      <w:pPr>
        <w:spacing w:after="255" w:line="270" w:lineRule="atLeast"/>
        <w:outlineLvl w:val="2"/>
        <w:rPr>
          <w:rFonts w:ascii="Times New Roman" w:hAnsi="Times New Roman"/>
          <w:b/>
          <w:bCs/>
          <w:sz w:val="24"/>
          <w:szCs w:val="24"/>
          <w:lang w:eastAsia="ru-RU"/>
        </w:rPr>
      </w:pPr>
      <w:r w:rsidRPr="00A00589">
        <w:rPr>
          <w:rFonts w:ascii="Times New Roman" w:hAnsi="Times New Roman"/>
          <w:b/>
          <w:bCs/>
          <w:sz w:val="24"/>
          <w:szCs w:val="24"/>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70"/>
        <w:gridCol w:w="5590"/>
        <w:gridCol w:w="2866"/>
        <w:gridCol w:w="5274"/>
      </w:tblGrid>
      <w:tr w:rsidR="00CA14D3" w:rsidRPr="00F92A9B" w:rsidTr="00A00589">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Код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Анатомо-терапевтическо-химическая классификация (АТХ)</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препараты</w:t>
            </w:r>
          </w:p>
        </w:tc>
        <w:tc>
          <w:tcPr>
            <w:tcW w:w="0" w:type="auto"/>
          </w:tcPr>
          <w:p w:rsidR="00CA14D3" w:rsidRPr="004626E3" w:rsidRDefault="00CA14D3" w:rsidP="004626E3">
            <w:pPr>
              <w:spacing w:after="0" w:line="240" w:lineRule="auto"/>
              <w:rPr>
                <w:rFonts w:ascii="Times New Roman" w:hAnsi="Times New Roman"/>
                <w:b/>
                <w:bCs/>
                <w:sz w:val="24"/>
                <w:szCs w:val="24"/>
                <w:lang w:eastAsia="ru-RU"/>
              </w:rPr>
            </w:pPr>
            <w:r w:rsidRPr="004626E3">
              <w:rPr>
                <w:rFonts w:ascii="Times New Roman" w:hAnsi="Times New Roman"/>
                <w:b/>
                <w:bCs/>
                <w:sz w:val="24"/>
                <w:szCs w:val="24"/>
                <w:lang w:eastAsia="ru-RU"/>
              </w:rPr>
              <w:t>Лекарственные формы</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пищеварительный тракт и обмен веществ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связанных с нарушением кислотности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A02BX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висмута трикалия дицитрат</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 покрытые пленочной оболочкой</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А03</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функциональных нарушений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A03AD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папаверин и его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дротаверин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A06AB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контактные слабительные средства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бисакодил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суппозитории ректальные;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сеннозиды А и 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кишечные противовоспалительные и 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снижающие моторику желудочно-кишечного тракта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лоперамид</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A07FA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противодиарейные микроорганизмы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бифидобактерии бифидум</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порошок для приема внутрь</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А09</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А09А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способствующие пищеварению, включая 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А09АА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ферментные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панкреатин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витамины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C), включая комбинации с другими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A11GA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 (витамин С)</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аскорбиновая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драже или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сердечно-сосудистая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препараты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вазодилататоры для лечения заболеваний сердца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C01DA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органические нитраты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нитроглицерин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спрей подъязычный дозированный</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мочеполовая система и половые гормоны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применяемые в гинекологии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G01AF</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имидазола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клотримазол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гель вагинальный, или таблетки вагинальные, или суппозитории вагинальные</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гормональные препараты системного действия, кроме половых гормонов и инсулинов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кортикостероиды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H02AB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глюкокортикоиды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гидрокортизон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крем для наружного применения или мазь для наружного применения</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противовирусные препараты прямого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J05AX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прочие противовирусные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имидазолилэтанамид пентандиовой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кагоцел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умифеновир</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костно-мышечная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нестероидные противовоспалительные и противоревматические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уксусной кислоты и родственные соединения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диклофенак</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капли глазные; суппозитории ректальные;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M01AE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производные пропионовой кислоты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ибупрофен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капсулы или таблетки; суспензия для приема внутрь</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нервная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анальгетики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анальгетики и антипиретики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салициловая кислота и ее производные</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ацетилсалициловая кислота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N02BE</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анилиды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парацетамол</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дыхательная система</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противокашлевые препараты и средства для лечения простудных заболеваний</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отхаркивающие препараты, кроме комбинаций с противокашлевыми средствами</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R05CB</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муколитические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ацетилцистеин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гранулы для приготовления раствора для приема внутрь или порошок для приготовления раствора для приема внутрь</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R06AX</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другие антигистаминные средства системного действия</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лоратадин</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сироп для приема внутрь; таблетки</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органы чувств</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офтальмологические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r w:rsidR="00CA14D3" w:rsidRPr="00F92A9B" w:rsidTr="00A00589">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S01A</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противомикробные препараты</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c>
          <w:tcPr>
            <w:tcW w:w="0" w:type="auto"/>
          </w:tcPr>
          <w:p w:rsidR="00CA14D3" w:rsidRPr="004626E3" w:rsidRDefault="00CA14D3" w:rsidP="004626E3">
            <w:pPr>
              <w:spacing w:after="0" w:line="240" w:lineRule="auto"/>
              <w:rPr>
                <w:rFonts w:ascii="Times New Roman" w:hAnsi="Times New Roman"/>
                <w:sz w:val="24"/>
                <w:szCs w:val="24"/>
                <w:lang w:eastAsia="ru-RU"/>
              </w:rPr>
            </w:pPr>
            <w:r w:rsidRPr="004626E3">
              <w:rPr>
                <w:rFonts w:ascii="Times New Roman" w:hAnsi="Times New Roman"/>
                <w:sz w:val="24"/>
                <w:szCs w:val="24"/>
                <w:lang w:eastAsia="ru-RU"/>
              </w:rPr>
              <w:t>   </w:t>
            </w:r>
          </w:p>
        </w:tc>
      </w:tr>
    </w:tbl>
    <w:p w:rsidR="00CA14D3" w:rsidRDefault="00CA14D3" w:rsidP="004E1C70">
      <w:bookmarkStart w:id="1" w:name="review"/>
      <w:bookmarkStart w:id="2" w:name="_GoBack"/>
      <w:bookmarkEnd w:id="1"/>
      <w:bookmarkEnd w:id="2"/>
    </w:p>
    <w:sectPr w:rsidR="00CA14D3" w:rsidSect="004626E3">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B6D"/>
    <w:rsid w:val="00037400"/>
    <w:rsid w:val="000830B5"/>
    <w:rsid w:val="00096EE5"/>
    <w:rsid w:val="000A1F8B"/>
    <w:rsid w:val="000D2824"/>
    <w:rsid w:val="0012071C"/>
    <w:rsid w:val="00185E6A"/>
    <w:rsid w:val="001E5179"/>
    <w:rsid w:val="002F15D4"/>
    <w:rsid w:val="003039EB"/>
    <w:rsid w:val="00342A7D"/>
    <w:rsid w:val="003751AF"/>
    <w:rsid w:val="003970C4"/>
    <w:rsid w:val="003A26DA"/>
    <w:rsid w:val="003B029A"/>
    <w:rsid w:val="00403EDE"/>
    <w:rsid w:val="004269F5"/>
    <w:rsid w:val="0043231B"/>
    <w:rsid w:val="00441A80"/>
    <w:rsid w:val="00441C08"/>
    <w:rsid w:val="00445524"/>
    <w:rsid w:val="004626E3"/>
    <w:rsid w:val="004C4167"/>
    <w:rsid w:val="004D1497"/>
    <w:rsid w:val="004E1C70"/>
    <w:rsid w:val="004F4548"/>
    <w:rsid w:val="005349B6"/>
    <w:rsid w:val="00592A72"/>
    <w:rsid w:val="005E33C2"/>
    <w:rsid w:val="00663D20"/>
    <w:rsid w:val="006822FD"/>
    <w:rsid w:val="00690361"/>
    <w:rsid w:val="006A06C0"/>
    <w:rsid w:val="006C6D3F"/>
    <w:rsid w:val="00712576"/>
    <w:rsid w:val="0076663C"/>
    <w:rsid w:val="00782719"/>
    <w:rsid w:val="007B61CF"/>
    <w:rsid w:val="008000CB"/>
    <w:rsid w:val="009263B3"/>
    <w:rsid w:val="009A16F5"/>
    <w:rsid w:val="009F7C1B"/>
    <w:rsid w:val="00A00589"/>
    <w:rsid w:val="00A24B6D"/>
    <w:rsid w:val="00A346BE"/>
    <w:rsid w:val="00A52B30"/>
    <w:rsid w:val="00A97A13"/>
    <w:rsid w:val="00AB583B"/>
    <w:rsid w:val="00B40AD8"/>
    <w:rsid w:val="00B75158"/>
    <w:rsid w:val="00B77A5A"/>
    <w:rsid w:val="00B932F5"/>
    <w:rsid w:val="00BD32D6"/>
    <w:rsid w:val="00C22BBA"/>
    <w:rsid w:val="00C54361"/>
    <w:rsid w:val="00CA14D3"/>
    <w:rsid w:val="00CC7D8A"/>
    <w:rsid w:val="00CE7CC9"/>
    <w:rsid w:val="00D8349B"/>
    <w:rsid w:val="00E0590E"/>
    <w:rsid w:val="00E453A7"/>
    <w:rsid w:val="00E765C8"/>
    <w:rsid w:val="00E77486"/>
    <w:rsid w:val="00EB3CF6"/>
    <w:rsid w:val="00EB5C32"/>
    <w:rsid w:val="00F3177F"/>
    <w:rsid w:val="00F65248"/>
    <w:rsid w:val="00F80F3B"/>
    <w:rsid w:val="00F92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00"/>
    <w:pPr>
      <w:spacing w:after="200" w:line="276" w:lineRule="auto"/>
    </w:pPr>
    <w:rPr>
      <w:lang w:eastAsia="en-US"/>
    </w:rPr>
  </w:style>
  <w:style w:type="paragraph" w:styleId="Heading2">
    <w:name w:val="heading 2"/>
    <w:basedOn w:val="Normal"/>
    <w:link w:val="Heading2Char"/>
    <w:uiPriority w:val="99"/>
    <w:qFormat/>
    <w:rsid w:val="004626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626E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26E3"/>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626E3"/>
    <w:rPr>
      <w:rFonts w:ascii="Times New Roman" w:hAnsi="Times New Roman" w:cs="Times New Roman"/>
      <w:b/>
      <w:bCs/>
      <w:sz w:val="27"/>
      <w:szCs w:val="27"/>
      <w:lang w:eastAsia="ru-RU"/>
    </w:rPr>
  </w:style>
  <w:style w:type="paragraph" w:styleId="NormalWeb">
    <w:name w:val="Normal (Web)"/>
    <w:basedOn w:val="Normal"/>
    <w:uiPriority w:val="99"/>
    <w:semiHidden/>
    <w:rsid w:val="004626E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626E3"/>
    <w:rPr>
      <w:rFonts w:cs="Times New Roman"/>
      <w:color w:val="0000FF"/>
      <w:u w:val="single"/>
    </w:rPr>
  </w:style>
  <w:style w:type="character" w:styleId="FollowedHyperlink">
    <w:name w:val="FollowedHyperlink"/>
    <w:basedOn w:val="DefaultParagraphFont"/>
    <w:uiPriority w:val="99"/>
    <w:semiHidden/>
    <w:rsid w:val="004626E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86202673">
      <w:marLeft w:val="0"/>
      <w:marRight w:val="0"/>
      <w:marTop w:val="0"/>
      <w:marBottom w:val="0"/>
      <w:divBdr>
        <w:top w:val="none" w:sz="0" w:space="0" w:color="auto"/>
        <w:left w:val="none" w:sz="0" w:space="0" w:color="auto"/>
        <w:bottom w:val="none" w:sz="0" w:space="0" w:color="auto"/>
        <w:right w:val="none" w:sz="0" w:space="0" w:color="auto"/>
      </w:divBdr>
      <w:divsChild>
        <w:div w:id="16862026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2023048/?prime" TargetMode="External"/><Relationship Id="rId117" Type="http://schemas.openxmlformats.org/officeDocument/2006/relationships/hyperlink" Target="http://www.garant.ru/products/ipo/prime/doc/72023048/?prime" TargetMode="External"/><Relationship Id="rId21" Type="http://schemas.openxmlformats.org/officeDocument/2006/relationships/hyperlink" Target="http://www.garant.ru/products/ipo/prime/doc/72023048/?prime" TargetMode="External"/><Relationship Id="rId42" Type="http://schemas.openxmlformats.org/officeDocument/2006/relationships/hyperlink" Target="http://www.garant.ru/products/ipo/prime/doc/72023048/?prime" TargetMode="External"/><Relationship Id="rId47" Type="http://schemas.openxmlformats.org/officeDocument/2006/relationships/hyperlink" Target="http://www.garant.ru/products/ipo/prime/doc/72023048/?prime" TargetMode="External"/><Relationship Id="rId63" Type="http://schemas.openxmlformats.org/officeDocument/2006/relationships/hyperlink" Target="http://www.garant.ru/products/ipo/prime/doc/72023048/?prime" TargetMode="External"/><Relationship Id="rId68" Type="http://schemas.openxmlformats.org/officeDocument/2006/relationships/hyperlink" Target="http://www.garant.ru/products/ipo/prime/doc/72023048/?prime" TargetMode="External"/><Relationship Id="rId84" Type="http://schemas.openxmlformats.org/officeDocument/2006/relationships/hyperlink" Target="http://www.garant.ru/products/ipo/prime/doc/72023048/?prime" TargetMode="External"/><Relationship Id="rId89" Type="http://schemas.openxmlformats.org/officeDocument/2006/relationships/hyperlink" Target="http://www.garant.ru/products/ipo/prime/doc/72023048/?prime" TargetMode="External"/><Relationship Id="rId112" Type="http://schemas.openxmlformats.org/officeDocument/2006/relationships/hyperlink" Target="http://www.garant.ru/products/ipo/prime/doc/72023048/?prime" TargetMode="External"/><Relationship Id="rId133" Type="http://schemas.openxmlformats.org/officeDocument/2006/relationships/hyperlink" Target="http://www.garant.ru/products/ipo/prime/doc/72023048/?prime" TargetMode="External"/><Relationship Id="rId16" Type="http://schemas.openxmlformats.org/officeDocument/2006/relationships/hyperlink" Target="http://www.garant.ru/products/ipo/prime/doc/72023048/?prime" TargetMode="External"/><Relationship Id="rId107" Type="http://schemas.openxmlformats.org/officeDocument/2006/relationships/hyperlink" Target="http://www.garant.ru/products/ipo/prime/doc/72023048/?prime" TargetMode="External"/><Relationship Id="rId11" Type="http://schemas.openxmlformats.org/officeDocument/2006/relationships/image" Target="media/image3.png"/><Relationship Id="rId32" Type="http://schemas.openxmlformats.org/officeDocument/2006/relationships/hyperlink" Target="http://www.garant.ru/products/ipo/prime/doc/72023048/?prime" TargetMode="External"/><Relationship Id="rId37" Type="http://schemas.openxmlformats.org/officeDocument/2006/relationships/hyperlink" Target="http://www.garant.ru/products/ipo/prime/doc/72023048/?prime" TargetMode="External"/><Relationship Id="rId53" Type="http://schemas.openxmlformats.org/officeDocument/2006/relationships/hyperlink" Target="http://www.garant.ru/products/ipo/prime/doc/72023048/?prime" TargetMode="External"/><Relationship Id="rId58" Type="http://schemas.openxmlformats.org/officeDocument/2006/relationships/hyperlink" Target="http://www.garant.ru/products/ipo/prime/doc/72023048/?prime" TargetMode="External"/><Relationship Id="rId74" Type="http://schemas.openxmlformats.org/officeDocument/2006/relationships/hyperlink" Target="http://www.garant.ru/products/ipo/prime/doc/72023048/?prime" TargetMode="External"/><Relationship Id="rId79" Type="http://schemas.openxmlformats.org/officeDocument/2006/relationships/hyperlink" Target="http://www.garant.ru/products/ipo/prime/doc/72023048/?prime" TargetMode="External"/><Relationship Id="rId102" Type="http://schemas.openxmlformats.org/officeDocument/2006/relationships/hyperlink" Target="http://www.garant.ru/products/ipo/prime/doc/72023048/?prime" TargetMode="External"/><Relationship Id="rId123" Type="http://schemas.openxmlformats.org/officeDocument/2006/relationships/hyperlink" Target="http://www.garant.ru/products/ipo/prime/doc/72023048/?prime" TargetMode="External"/><Relationship Id="rId128" Type="http://schemas.openxmlformats.org/officeDocument/2006/relationships/hyperlink" Target="http://www.garant.ru/products/ipo/prime/doc/72023048/?prime" TargetMode="External"/><Relationship Id="rId5" Type="http://schemas.openxmlformats.org/officeDocument/2006/relationships/hyperlink" Target="http://www.garant.ru/products/ipo/prime/doc/72023048/?prime" TargetMode="External"/><Relationship Id="rId90" Type="http://schemas.openxmlformats.org/officeDocument/2006/relationships/hyperlink" Target="http://www.garant.ru/products/ipo/prime/doc/72023048/?prime" TargetMode="External"/><Relationship Id="rId95" Type="http://schemas.openxmlformats.org/officeDocument/2006/relationships/hyperlink" Target="http://www.garant.ru/products/ipo/prime/doc/72023048/?prime" TargetMode="External"/><Relationship Id="rId14" Type="http://schemas.openxmlformats.org/officeDocument/2006/relationships/hyperlink" Target="http://www.garant.ru/products/ipo/prime/doc/72023048/?prime" TargetMode="External"/><Relationship Id="rId22" Type="http://schemas.openxmlformats.org/officeDocument/2006/relationships/hyperlink" Target="http://www.garant.ru/products/ipo/prime/doc/72023048/?prime" TargetMode="External"/><Relationship Id="rId27" Type="http://schemas.openxmlformats.org/officeDocument/2006/relationships/hyperlink" Target="http://www.garant.ru/products/ipo/prime/doc/72023048/?prime" TargetMode="External"/><Relationship Id="rId30" Type="http://schemas.openxmlformats.org/officeDocument/2006/relationships/hyperlink" Target="http://www.garant.ru/products/ipo/prime/doc/72023048/?prime" TargetMode="External"/><Relationship Id="rId35" Type="http://schemas.openxmlformats.org/officeDocument/2006/relationships/hyperlink" Target="http://www.garant.ru/products/ipo/prime/doc/72023048/?prime" TargetMode="External"/><Relationship Id="rId43" Type="http://schemas.openxmlformats.org/officeDocument/2006/relationships/hyperlink" Target="http://www.garant.ru/products/ipo/prime/doc/72023048/?prime" TargetMode="External"/><Relationship Id="rId48" Type="http://schemas.openxmlformats.org/officeDocument/2006/relationships/hyperlink" Target="http://www.garant.ru/products/ipo/prime/doc/72023048/?prime" TargetMode="External"/><Relationship Id="rId56" Type="http://schemas.openxmlformats.org/officeDocument/2006/relationships/hyperlink" Target="http://www.garant.ru/products/ipo/prime/doc/72023048/?prime" TargetMode="External"/><Relationship Id="rId64" Type="http://schemas.openxmlformats.org/officeDocument/2006/relationships/hyperlink" Target="http://www.garant.ru/products/ipo/prime/doc/72023048/?prime" TargetMode="External"/><Relationship Id="rId69" Type="http://schemas.openxmlformats.org/officeDocument/2006/relationships/hyperlink" Target="http://www.garant.ru/products/ipo/prime/doc/72023048/?prime" TargetMode="External"/><Relationship Id="rId77" Type="http://schemas.openxmlformats.org/officeDocument/2006/relationships/hyperlink" Target="http://www.garant.ru/products/ipo/prime/doc/72023048/?prime" TargetMode="External"/><Relationship Id="rId100" Type="http://schemas.openxmlformats.org/officeDocument/2006/relationships/hyperlink" Target="http://www.garant.ru/products/ipo/prime/doc/72023048/?prime" TargetMode="External"/><Relationship Id="rId105" Type="http://schemas.openxmlformats.org/officeDocument/2006/relationships/hyperlink" Target="http://www.garant.ru/products/ipo/prime/doc/72023048/?prime" TargetMode="External"/><Relationship Id="rId113" Type="http://schemas.openxmlformats.org/officeDocument/2006/relationships/hyperlink" Target="http://www.garant.ru/products/ipo/prime/doc/72023048/?prime" TargetMode="External"/><Relationship Id="rId118" Type="http://schemas.openxmlformats.org/officeDocument/2006/relationships/hyperlink" Target="http://www.garant.ru/products/ipo/prime/doc/72023048/?prime" TargetMode="External"/><Relationship Id="rId126" Type="http://schemas.openxmlformats.org/officeDocument/2006/relationships/hyperlink" Target="http://www.garant.ru/products/ipo/prime/doc/72023048/?prime" TargetMode="External"/><Relationship Id="rId134" Type="http://schemas.openxmlformats.org/officeDocument/2006/relationships/fontTable" Target="fontTable.xml"/><Relationship Id="rId8" Type="http://schemas.openxmlformats.org/officeDocument/2006/relationships/hyperlink" Target="http://www.garant.ru/products/ipo/prime/doc/72023048/?prime" TargetMode="External"/><Relationship Id="rId51" Type="http://schemas.openxmlformats.org/officeDocument/2006/relationships/hyperlink" Target="http://www.garant.ru/products/ipo/prime/doc/72023048/?prime" TargetMode="External"/><Relationship Id="rId72" Type="http://schemas.openxmlformats.org/officeDocument/2006/relationships/hyperlink" Target="http://www.garant.ru/products/ipo/prime/doc/72023048/?prime" TargetMode="External"/><Relationship Id="rId80" Type="http://schemas.openxmlformats.org/officeDocument/2006/relationships/hyperlink" Target="http://www.garant.ru/products/ipo/prime/doc/72023048/?prime" TargetMode="External"/><Relationship Id="rId85" Type="http://schemas.openxmlformats.org/officeDocument/2006/relationships/hyperlink" Target="http://www.garant.ru/products/ipo/prime/doc/72023048/?prime" TargetMode="External"/><Relationship Id="rId93" Type="http://schemas.openxmlformats.org/officeDocument/2006/relationships/hyperlink" Target="http://www.garant.ru/products/ipo/prime/doc/72023048/?prime" TargetMode="External"/><Relationship Id="rId98" Type="http://schemas.openxmlformats.org/officeDocument/2006/relationships/hyperlink" Target="http://www.garant.ru/products/ipo/prime/doc/72023048/?prime" TargetMode="External"/><Relationship Id="rId121" Type="http://schemas.openxmlformats.org/officeDocument/2006/relationships/hyperlink" Target="http://www.garant.ru/products/ipo/prime/doc/72023048/?prime"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garant.ru/products/ipo/prime/doc/72023048/?prime" TargetMode="External"/><Relationship Id="rId25" Type="http://schemas.openxmlformats.org/officeDocument/2006/relationships/hyperlink" Target="http://www.garant.ru/products/ipo/prime/doc/72023048/?prime" TargetMode="External"/><Relationship Id="rId33" Type="http://schemas.openxmlformats.org/officeDocument/2006/relationships/hyperlink" Target="http://www.garant.ru/products/ipo/prime/doc/72023048/?prime" TargetMode="External"/><Relationship Id="rId38" Type="http://schemas.openxmlformats.org/officeDocument/2006/relationships/hyperlink" Target="http://www.garant.ru/products/ipo/prime/doc/72023048/?prime" TargetMode="External"/><Relationship Id="rId46" Type="http://schemas.openxmlformats.org/officeDocument/2006/relationships/hyperlink" Target="http://www.garant.ru/products/ipo/prime/doc/72023048/?prime" TargetMode="External"/><Relationship Id="rId59" Type="http://schemas.openxmlformats.org/officeDocument/2006/relationships/hyperlink" Target="http://www.garant.ru/products/ipo/prime/doc/72023048/?prime" TargetMode="External"/><Relationship Id="rId67" Type="http://schemas.openxmlformats.org/officeDocument/2006/relationships/hyperlink" Target="http://www.garant.ru/products/ipo/prime/doc/72023048/?prime" TargetMode="External"/><Relationship Id="rId103" Type="http://schemas.openxmlformats.org/officeDocument/2006/relationships/hyperlink" Target="http://www.garant.ru/products/ipo/prime/doc/72023048/?prime" TargetMode="External"/><Relationship Id="rId108" Type="http://schemas.openxmlformats.org/officeDocument/2006/relationships/hyperlink" Target="http://www.garant.ru/products/ipo/prime/doc/72023048/?prime" TargetMode="External"/><Relationship Id="rId116" Type="http://schemas.openxmlformats.org/officeDocument/2006/relationships/hyperlink" Target="http://www.garant.ru/products/ipo/prime/doc/72023048/?prime" TargetMode="External"/><Relationship Id="rId124" Type="http://schemas.openxmlformats.org/officeDocument/2006/relationships/hyperlink" Target="http://www.garant.ru/products/ipo/prime/doc/72023048/?prime" TargetMode="External"/><Relationship Id="rId129" Type="http://schemas.openxmlformats.org/officeDocument/2006/relationships/hyperlink" Target="http://www.garant.ru/products/ipo/prime/doc/72023048/?prime" TargetMode="External"/><Relationship Id="rId20" Type="http://schemas.openxmlformats.org/officeDocument/2006/relationships/hyperlink" Target="http://www.garant.ru/products/ipo/prime/doc/72023048/?prime" TargetMode="External"/><Relationship Id="rId41" Type="http://schemas.openxmlformats.org/officeDocument/2006/relationships/hyperlink" Target="http://www.garant.ru/products/ipo/prime/doc/72023048/?prime" TargetMode="External"/><Relationship Id="rId54" Type="http://schemas.openxmlformats.org/officeDocument/2006/relationships/hyperlink" Target="http://www.garant.ru/products/ipo/prime/doc/72023048/?prime" TargetMode="External"/><Relationship Id="rId62" Type="http://schemas.openxmlformats.org/officeDocument/2006/relationships/hyperlink" Target="http://www.garant.ru/products/ipo/prime/doc/72023048/?prime" TargetMode="External"/><Relationship Id="rId70" Type="http://schemas.openxmlformats.org/officeDocument/2006/relationships/hyperlink" Target="http://www.garant.ru/products/ipo/prime/doc/72023048/?prime" TargetMode="External"/><Relationship Id="rId75" Type="http://schemas.openxmlformats.org/officeDocument/2006/relationships/hyperlink" Target="http://www.garant.ru/products/ipo/prime/doc/72023048/?prime" TargetMode="External"/><Relationship Id="rId83" Type="http://schemas.openxmlformats.org/officeDocument/2006/relationships/hyperlink" Target="http://www.garant.ru/products/ipo/prime/doc/72023048/?prime" TargetMode="External"/><Relationship Id="rId88" Type="http://schemas.openxmlformats.org/officeDocument/2006/relationships/hyperlink" Target="http://www.garant.ru/products/ipo/prime/doc/72023048/?prime" TargetMode="External"/><Relationship Id="rId91" Type="http://schemas.openxmlformats.org/officeDocument/2006/relationships/hyperlink" Target="http://www.garant.ru/products/ipo/prime/doc/72023048/?prime" TargetMode="External"/><Relationship Id="rId96" Type="http://schemas.openxmlformats.org/officeDocument/2006/relationships/hyperlink" Target="http://www.garant.ru/products/ipo/prime/doc/72023048/?prime" TargetMode="External"/><Relationship Id="rId111" Type="http://schemas.openxmlformats.org/officeDocument/2006/relationships/hyperlink" Target="http://www.garant.ru/products/ipo/prime/doc/72023048/?prime" TargetMode="External"/><Relationship Id="rId132" Type="http://schemas.openxmlformats.org/officeDocument/2006/relationships/hyperlink" Target="http://www.garant.ru/products/ipo/prime/doc/72023048/?prime" TargetMode="External"/><Relationship Id="rId1" Type="http://schemas.openxmlformats.org/officeDocument/2006/relationships/styles" Target="styles.xml"/><Relationship Id="rId6" Type="http://schemas.openxmlformats.org/officeDocument/2006/relationships/hyperlink" Target="http://www.garant.ru/products/ipo/prime/doc/72023048/?prime" TargetMode="External"/><Relationship Id="rId15" Type="http://schemas.openxmlformats.org/officeDocument/2006/relationships/hyperlink" Target="http://www.garant.ru/products/ipo/prime/doc/72023048/?prime" TargetMode="External"/><Relationship Id="rId23" Type="http://schemas.openxmlformats.org/officeDocument/2006/relationships/image" Target="media/image6.png"/><Relationship Id="rId28" Type="http://schemas.openxmlformats.org/officeDocument/2006/relationships/hyperlink" Target="http://www.garant.ru/products/ipo/prime/doc/72023048/?prime" TargetMode="External"/><Relationship Id="rId36" Type="http://schemas.openxmlformats.org/officeDocument/2006/relationships/hyperlink" Target="http://www.garant.ru/products/ipo/prime/doc/72023048/?prime" TargetMode="External"/><Relationship Id="rId49" Type="http://schemas.openxmlformats.org/officeDocument/2006/relationships/hyperlink" Target="http://www.garant.ru/products/ipo/prime/doc/72023048/?prime" TargetMode="External"/><Relationship Id="rId57" Type="http://schemas.openxmlformats.org/officeDocument/2006/relationships/hyperlink" Target="http://www.garant.ru/products/ipo/prime/doc/72023048/?prime" TargetMode="External"/><Relationship Id="rId106" Type="http://schemas.openxmlformats.org/officeDocument/2006/relationships/hyperlink" Target="http://www.garant.ru/products/ipo/prime/doc/72023048/?prime" TargetMode="External"/><Relationship Id="rId114" Type="http://schemas.openxmlformats.org/officeDocument/2006/relationships/hyperlink" Target="http://www.garant.ru/products/ipo/prime/doc/72023048/?prime" TargetMode="External"/><Relationship Id="rId119" Type="http://schemas.openxmlformats.org/officeDocument/2006/relationships/hyperlink" Target="http://www.garant.ru/products/ipo/prime/doc/72023048/?prime" TargetMode="External"/><Relationship Id="rId127" Type="http://schemas.openxmlformats.org/officeDocument/2006/relationships/hyperlink" Target="http://www.garant.ru/products/ipo/prime/doc/72023048/?prime" TargetMode="External"/><Relationship Id="rId10" Type="http://schemas.openxmlformats.org/officeDocument/2006/relationships/image" Target="media/image2.png"/><Relationship Id="rId31" Type="http://schemas.openxmlformats.org/officeDocument/2006/relationships/hyperlink" Target="http://www.garant.ru/products/ipo/prime/doc/72023048/?prime" TargetMode="External"/><Relationship Id="rId44" Type="http://schemas.openxmlformats.org/officeDocument/2006/relationships/hyperlink" Target="http://www.garant.ru/products/ipo/prime/doc/72023048/?prime" TargetMode="External"/><Relationship Id="rId52" Type="http://schemas.openxmlformats.org/officeDocument/2006/relationships/hyperlink" Target="http://www.garant.ru/products/ipo/prime/doc/72023048/?prime" TargetMode="External"/><Relationship Id="rId60" Type="http://schemas.openxmlformats.org/officeDocument/2006/relationships/hyperlink" Target="http://www.garant.ru/products/ipo/prime/doc/72023048/?prime" TargetMode="External"/><Relationship Id="rId65" Type="http://schemas.openxmlformats.org/officeDocument/2006/relationships/hyperlink" Target="http://www.garant.ru/products/ipo/prime/doc/72023048/?prime" TargetMode="External"/><Relationship Id="rId73" Type="http://schemas.openxmlformats.org/officeDocument/2006/relationships/hyperlink" Target="http://www.garant.ru/products/ipo/prime/doc/72023048/?prime" TargetMode="External"/><Relationship Id="rId78" Type="http://schemas.openxmlformats.org/officeDocument/2006/relationships/hyperlink" Target="http://www.garant.ru/products/ipo/prime/doc/72023048/?prime" TargetMode="External"/><Relationship Id="rId81" Type="http://schemas.openxmlformats.org/officeDocument/2006/relationships/hyperlink" Target="http://www.garant.ru/products/ipo/prime/doc/72023048/?prime" TargetMode="External"/><Relationship Id="rId86" Type="http://schemas.openxmlformats.org/officeDocument/2006/relationships/hyperlink" Target="http://www.garant.ru/products/ipo/prime/doc/72023048/?prime" TargetMode="External"/><Relationship Id="rId94" Type="http://schemas.openxmlformats.org/officeDocument/2006/relationships/hyperlink" Target="http://www.garant.ru/products/ipo/prime/doc/72023048/?prime" TargetMode="External"/><Relationship Id="rId99" Type="http://schemas.openxmlformats.org/officeDocument/2006/relationships/hyperlink" Target="http://www.garant.ru/products/ipo/prime/doc/72023048/?prime" TargetMode="External"/><Relationship Id="rId101" Type="http://schemas.openxmlformats.org/officeDocument/2006/relationships/hyperlink" Target="http://www.garant.ru/products/ipo/prime/doc/72023048/?prime" TargetMode="External"/><Relationship Id="rId122" Type="http://schemas.openxmlformats.org/officeDocument/2006/relationships/hyperlink" Target="http://www.garant.ru/products/ipo/prime/doc/72023048/?prime" TargetMode="External"/><Relationship Id="rId130" Type="http://schemas.openxmlformats.org/officeDocument/2006/relationships/hyperlink" Target="http://www.garant.ru/products/ipo/prime/doc/72023048/?prime" TargetMode="External"/><Relationship Id="rId135" Type="http://schemas.openxmlformats.org/officeDocument/2006/relationships/theme" Target="theme/theme1.xml"/><Relationship Id="rId4" Type="http://schemas.openxmlformats.org/officeDocument/2006/relationships/hyperlink" Target="http://www.garant.ru/products/ipo/prime/doc/72023048/?prime" TargetMode="Externa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garant.ru/products/ipo/prime/doc/72023048/?prime" TargetMode="External"/><Relationship Id="rId39" Type="http://schemas.openxmlformats.org/officeDocument/2006/relationships/hyperlink" Target="http://www.garant.ru/products/ipo/prime/doc/72023048/?prime" TargetMode="External"/><Relationship Id="rId109" Type="http://schemas.openxmlformats.org/officeDocument/2006/relationships/hyperlink" Target="http://www.garant.ru/products/ipo/prime/doc/72023048/?prime" TargetMode="External"/><Relationship Id="rId34" Type="http://schemas.openxmlformats.org/officeDocument/2006/relationships/hyperlink" Target="http://www.garant.ru/products/ipo/prime/doc/72023048/?prime" TargetMode="External"/><Relationship Id="rId50" Type="http://schemas.openxmlformats.org/officeDocument/2006/relationships/hyperlink" Target="http://www.garant.ru/products/ipo/prime/doc/72023048/?prime" TargetMode="External"/><Relationship Id="rId55" Type="http://schemas.openxmlformats.org/officeDocument/2006/relationships/hyperlink" Target="http://www.garant.ru/products/ipo/prime/doc/72023048/?prime" TargetMode="External"/><Relationship Id="rId76" Type="http://schemas.openxmlformats.org/officeDocument/2006/relationships/hyperlink" Target="http://www.garant.ru/products/ipo/prime/doc/72023048/?prime" TargetMode="External"/><Relationship Id="rId97" Type="http://schemas.openxmlformats.org/officeDocument/2006/relationships/hyperlink" Target="http://www.garant.ru/products/ipo/prime/doc/72023048/?prime" TargetMode="External"/><Relationship Id="rId104" Type="http://schemas.openxmlformats.org/officeDocument/2006/relationships/hyperlink" Target="http://www.garant.ru/products/ipo/prime/doc/72023048/?prime" TargetMode="External"/><Relationship Id="rId120" Type="http://schemas.openxmlformats.org/officeDocument/2006/relationships/hyperlink" Target="http://www.garant.ru/products/ipo/prime/doc/72023048/?prime" TargetMode="External"/><Relationship Id="rId125" Type="http://schemas.openxmlformats.org/officeDocument/2006/relationships/hyperlink" Target="http://www.garant.ru/products/ipo/prime/doc/72023048/?prime" TargetMode="External"/><Relationship Id="rId7" Type="http://schemas.openxmlformats.org/officeDocument/2006/relationships/hyperlink" Target="http://www.garant.ru/products/ipo/prime/doc/72023048/?prime" TargetMode="External"/><Relationship Id="rId71" Type="http://schemas.openxmlformats.org/officeDocument/2006/relationships/hyperlink" Target="http://www.garant.ru/products/ipo/prime/doc/72023048/?prime" TargetMode="External"/><Relationship Id="rId92" Type="http://schemas.openxmlformats.org/officeDocument/2006/relationships/hyperlink" Target="http://www.garant.ru/products/ipo/prime/doc/72023048/?prime" TargetMode="External"/><Relationship Id="rId2" Type="http://schemas.openxmlformats.org/officeDocument/2006/relationships/settings" Target="settings.xml"/><Relationship Id="rId29" Type="http://schemas.openxmlformats.org/officeDocument/2006/relationships/hyperlink" Target="http://www.garant.ru/products/ipo/prime/doc/72023048/?prime" TargetMode="External"/><Relationship Id="rId24" Type="http://schemas.openxmlformats.org/officeDocument/2006/relationships/image" Target="media/image7.png"/><Relationship Id="rId40" Type="http://schemas.openxmlformats.org/officeDocument/2006/relationships/hyperlink" Target="http://www.garant.ru/products/ipo/prime/doc/72023048/?prime" TargetMode="External"/><Relationship Id="rId45" Type="http://schemas.openxmlformats.org/officeDocument/2006/relationships/hyperlink" Target="http://www.garant.ru/products/ipo/prime/doc/72023048/?prime" TargetMode="External"/><Relationship Id="rId66" Type="http://schemas.openxmlformats.org/officeDocument/2006/relationships/hyperlink" Target="http://www.garant.ru/products/ipo/prime/doc/72023048/?prime" TargetMode="External"/><Relationship Id="rId87" Type="http://schemas.openxmlformats.org/officeDocument/2006/relationships/hyperlink" Target="http://www.garant.ru/products/ipo/prime/doc/72023048/?prime" TargetMode="External"/><Relationship Id="rId110" Type="http://schemas.openxmlformats.org/officeDocument/2006/relationships/hyperlink" Target="http://www.garant.ru/products/ipo/prime/doc/72023048/?prime" TargetMode="External"/><Relationship Id="rId115" Type="http://schemas.openxmlformats.org/officeDocument/2006/relationships/hyperlink" Target="http://www.garant.ru/products/ipo/prime/doc/72023048/?prime" TargetMode="External"/><Relationship Id="rId131" Type="http://schemas.openxmlformats.org/officeDocument/2006/relationships/hyperlink" Target="http://www.garant.ru/products/ipo/prime/doc/72023048/?prime" TargetMode="External"/><Relationship Id="rId61" Type="http://schemas.openxmlformats.org/officeDocument/2006/relationships/hyperlink" Target="http://www.garant.ru/products/ipo/prime/doc/72023048/?prime" TargetMode="External"/><Relationship Id="rId82" Type="http://schemas.openxmlformats.org/officeDocument/2006/relationships/hyperlink" Target="http://www.garant.ru/products/ipo/prime/doc/72023048/?prime" TargetMode="External"/><Relationship Id="rId19" Type="http://schemas.openxmlformats.org/officeDocument/2006/relationships/hyperlink" Target="http://www.garant.ru/products/ipo/prime/doc/72023048/?p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104</Pages>
  <Words>27873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10 декабря 2018 г</dc:title>
  <dc:subject/>
  <dc:creator>IRINA</dc:creator>
  <cp:keywords/>
  <dc:description/>
  <cp:lastModifiedBy>2108</cp:lastModifiedBy>
  <cp:revision>55</cp:revision>
  <dcterms:created xsi:type="dcterms:W3CDTF">2019-01-10T06:03:00Z</dcterms:created>
  <dcterms:modified xsi:type="dcterms:W3CDTF">2019-02-19T08:26:00Z</dcterms:modified>
</cp:coreProperties>
</file>